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AD" w:rsidRPr="00E747D8" w:rsidRDefault="001A5476" w:rsidP="007017FA">
      <w:pPr>
        <w:spacing w:after="0" w:line="276" w:lineRule="auto"/>
        <w:rPr>
          <w:rFonts w:ascii="Arial" w:hAnsi="Arial" w:cs="Arial"/>
          <w:b/>
          <w:sz w:val="24"/>
          <w:szCs w:val="26"/>
        </w:rPr>
      </w:pPr>
      <w:r>
        <w:rPr>
          <w:rFonts w:ascii="Arial" w:hAnsi="Arial" w:cs="Arial"/>
          <w:b/>
          <w:noProof/>
          <w:sz w:val="24"/>
          <w:szCs w:val="26"/>
          <w:lang w:eastAsia="en-GB"/>
        </w:rPr>
        <w:object w:dxaOrig="1440" w:dyaOrig="1440" w14:anchorId="2B1DD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pt;margin-top:-31.2pt;width:105.2pt;height:168.75pt;z-index:-251658752;mso-position-horizontal-relative:text;mso-position-vertical-relative:text">
            <v:imagedata r:id="rId8" o:title=""/>
          </v:shape>
          <o:OLEObject Type="Embed" ProgID="CorelDraw.Graphic.17" ShapeID="_x0000_s1028" DrawAspect="Content" ObjectID="_1572445007" r:id="rId9"/>
        </w:object>
      </w:r>
      <w:r w:rsidR="009828B1" w:rsidRPr="00E747D8">
        <w:rPr>
          <w:rFonts w:ascii="Arial" w:hAnsi="Arial" w:cs="Arial"/>
          <w:b/>
          <w:sz w:val="24"/>
          <w:szCs w:val="26"/>
        </w:rPr>
        <w:tab/>
      </w:r>
      <w:r w:rsidR="009828B1" w:rsidRPr="00E747D8">
        <w:rPr>
          <w:rFonts w:ascii="Arial" w:hAnsi="Arial" w:cs="Arial"/>
          <w:b/>
          <w:sz w:val="24"/>
          <w:szCs w:val="26"/>
        </w:rPr>
        <w:tab/>
      </w:r>
      <w:r w:rsidR="009828B1" w:rsidRPr="00E747D8">
        <w:rPr>
          <w:rFonts w:ascii="Arial" w:hAnsi="Arial" w:cs="Arial"/>
          <w:b/>
          <w:sz w:val="24"/>
          <w:szCs w:val="26"/>
        </w:rPr>
        <w:tab/>
      </w:r>
      <w:r w:rsidR="002C050E" w:rsidRPr="00E747D8">
        <w:rPr>
          <w:rFonts w:ascii="Arial" w:hAnsi="Arial" w:cs="Arial"/>
          <w:b/>
          <w:sz w:val="24"/>
          <w:szCs w:val="26"/>
        </w:rPr>
        <w:t xml:space="preserve">     </w:t>
      </w:r>
      <w:r w:rsidR="007017FA">
        <w:rPr>
          <w:rFonts w:ascii="Arial" w:hAnsi="Arial" w:cs="Arial"/>
          <w:b/>
          <w:sz w:val="24"/>
          <w:szCs w:val="26"/>
        </w:rPr>
        <w:t xml:space="preserve">                                                                   </w:t>
      </w:r>
    </w:p>
    <w:p w:rsidR="00CE1D00" w:rsidRPr="00E747D8" w:rsidRDefault="009828B1" w:rsidP="002E10AD">
      <w:pPr>
        <w:spacing w:after="0" w:line="276" w:lineRule="auto"/>
        <w:ind w:left="1800" w:firstLine="720"/>
        <w:jc w:val="both"/>
        <w:rPr>
          <w:rFonts w:ascii="Arial" w:hAnsi="Arial" w:cs="Arial"/>
          <w:b/>
          <w:sz w:val="24"/>
          <w:szCs w:val="26"/>
        </w:rPr>
      </w:pPr>
      <w:r w:rsidRPr="00E747D8">
        <w:rPr>
          <w:rFonts w:ascii="Arial" w:hAnsi="Arial" w:cs="Arial"/>
          <w:b/>
          <w:sz w:val="24"/>
          <w:szCs w:val="26"/>
        </w:rPr>
        <w:t>NATIONAL PENSION COMMISSION</w:t>
      </w:r>
    </w:p>
    <w:p w:rsidR="002C050E" w:rsidRPr="00E747D8" w:rsidRDefault="002C050E" w:rsidP="00B73960">
      <w:pPr>
        <w:spacing w:after="0" w:line="276" w:lineRule="auto"/>
        <w:ind w:left="2520"/>
        <w:jc w:val="both"/>
        <w:rPr>
          <w:rFonts w:ascii="Arial" w:hAnsi="Arial" w:cs="Arial"/>
          <w:b/>
          <w:sz w:val="24"/>
          <w:szCs w:val="26"/>
        </w:rPr>
      </w:pPr>
      <w:r w:rsidRPr="00E747D8">
        <w:rPr>
          <w:rFonts w:ascii="Arial" w:hAnsi="Arial" w:cs="Arial"/>
          <w:b/>
          <w:sz w:val="24"/>
          <w:szCs w:val="26"/>
        </w:rPr>
        <w:t>174 ADETOKUNBO ADEMOLA CRESCENT WUSE II</w:t>
      </w:r>
    </w:p>
    <w:p w:rsidR="002C050E" w:rsidRPr="00E747D8" w:rsidRDefault="002C050E" w:rsidP="00B73960">
      <w:pPr>
        <w:spacing w:after="0" w:line="276" w:lineRule="auto"/>
        <w:jc w:val="both"/>
        <w:rPr>
          <w:rFonts w:ascii="Arial" w:hAnsi="Arial" w:cs="Arial"/>
          <w:b/>
          <w:sz w:val="24"/>
          <w:szCs w:val="26"/>
        </w:rPr>
      </w:pPr>
      <w:r w:rsidRPr="00E747D8">
        <w:rPr>
          <w:rFonts w:ascii="Arial" w:hAnsi="Arial" w:cs="Arial"/>
          <w:b/>
          <w:sz w:val="24"/>
          <w:szCs w:val="26"/>
        </w:rPr>
        <w:tab/>
      </w:r>
      <w:r w:rsidRPr="00E747D8">
        <w:rPr>
          <w:rFonts w:ascii="Arial" w:hAnsi="Arial" w:cs="Arial"/>
          <w:b/>
          <w:sz w:val="24"/>
          <w:szCs w:val="26"/>
        </w:rPr>
        <w:tab/>
      </w:r>
      <w:r w:rsidRPr="00E747D8">
        <w:rPr>
          <w:rFonts w:ascii="Arial" w:hAnsi="Arial" w:cs="Arial"/>
          <w:b/>
          <w:sz w:val="24"/>
          <w:szCs w:val="26"/>
        </w:rPr>
        <w:tab/>
        <w:t xml:space="preserve">     ABUJA</w:t>
      </w:r>
    </w:p>
    <w:p w:rsidR="002C050E" w:rsidRPr="00E747D8" w:rsidRDefault="002C050E" w:rsidP="002C050E">
      <w:pPr>
        <w:spacing w:line="276" w:lineRule="auto"/>
        <w:jc w:val="both"/>
        <w:rPr>
          <w:rFonts w:ascii="Arial" w:hAnsi="Arial" w:cs="Arial"/>
          <w:b/>
          <w:sz w:val="24"/>
          <w:szCs w:val="26"/>
        </w:rPr>
      </w:pPr>
      <w:r w:rsidRPr="00E747D8">
        <w:rPr>
          <w:rFonts w:ascii="Arial" w:hAnsi="Arial" w:cs="Arial"/>
          <w:b/>
          <w:sz w:val="24"/>
          <w:szCs w:val="26"/>
        </w:rPr>
        <w:tab/>
      </w:r>
      <w:r w:rsidRPr="00E747D8">
        <w:rPr>
          <w:rFonts w:ascii="Arial" w:hAnsi="Arial" w:cs="Arial"/>
          <w:b/>
          <w:sz w:val="24"/>
          <w:szCs w:val="26"/>
        </w:rPr>
        <w:tab/>
      </w:r>
      <w:r w:rsidRPr="00E747D8">
        <w:rPr>
          <w:rFonts w:ascii="Arial" w:hAnsi="Arial" w:cs="Arial"/>
          <w:b/>
          <w:sz w:val="24"/>
          <w:szCs w:val="26"/>
        </w:rPr>
        <w:tab/>
        <w:t xml:space="preserve">     </w:t>
      </w:r>
    </w:p>
    <w:p w:rsidR="002C050E" w:rsidRPr="00E747D8" w:rsidRDefault="00C6286B" w:rsidP="002E10AD">
      <w:pPr>
        <w:spacing w:line="276" w:lineRule="auto"/>
        <w:rPr>
          <w:rFonts w:ascii="Arial" w:hAnsi="Arial" w:cs="Arial"/>
          <w:b/>
          <w:sz w:val="56"/>
          <w:szCs w:val="72"/>
        </w:rPr>
      </w:pPr>
      <w:r w:rsidRPr="00E747D8">
        <w:rPr>
          <w:rFonts w:ascii="Arial" w:hAnsi="Arial" w:cs="Arial"/>
          <w:b/>
          <w:sz w:val="56"/>
          <w:szCs w:val="72"/>
        </w:rPr>
        <w:tab/>
      </w:r>
      <w:r w:rsidRPr="00E747D8">
        <w:rPr>
          <w:rFonts w:ascii="Arial" w:hAnsi="Arial" w:cs="Arial"/>
          <w:b/>
          <w:sz w:val="56"/>
          <w:szCs w:val="72"/>
        </w:rPr>
        <w:tab/>
      </w:r>
      <w:r w:rsidRPr="00E747D8">
        <w:rPr>
          <w:rFonts w:ascii="Arial" w:hAnsi="Arial" w:cs="Arial"/>
          <w:b/>
          <w:sz w:val="56"/>
          <w:szCs w:val="72"/>
        </w:rPr>
        <w:tab/>
        <w:t>FRAMEWORK</w:t>
      </w:r>
    </w:p>
    <w:p w:rsidR="002C050E" w:rsidRPr="00E747D8" w:rsidRDefault="00B73960" w:rsidP="00B73960">
      <w:pPr>
        <w:spacing w:line="276" w:lineRule="auto"/>
        <w:jc w:val="both"/>
        <w:rPr>
          <w:rFonts w:ascii="Arial" w:hAnsi="Arial" w:cs="Arial"/>
          <w:b/>
          <w:sz w:val="24"/>
          <w:szCs w:val="26"/>
        </w:rPr>
      </w:pPr>
      <w:r w:rsidRPr="00E747D8">
        <w:rPr>
          <w:rFonts w:ascii="Arial" w:hAnsi="Arial" w:cs="Arial"/>
          <w:b/>
          <w:sz w:val="24"/>
          <w:szCs w:val="26"/>
        </w:rPr>
        <w:t>TO:</w:t>
      </w:r>
      <w:r w:rsidRPr="00E747D8">
        <w:rPr>
          <w:rFonts w:ascii="Arial" w:hAnsi="Arial" w:cs="Arial"/>
          <w:b/>
          <w:sz w:val="24"/>
          <w:szCs w:val="26"/>
        </w:rPr>
        <w:tab/>
      </w:r>
      <w:r w:rsidRPr="00E747D8">
        <w:rPr>
          <w:rFonts w:ascii="Arial" w:hAnsi="Arial" w:cs="Arial"/>
          <w:b/>
          <w:sz w:val="24"/>
          <w:szCs w:val="26"/>
        </w:rPr>
        <w:tab/>
      </w:r>
      <w:r w:rsidRPr="00E747D8">
        <w:rPr>
          <w:rFonts w:ascii="Arial" w:hAnsi="Arial" w:cs="Arial"/>
          <w:b/>
          <w:sz w:val="24"/>
          <w:szCs w:val="26"/>
        </w:rPr>
        <w:tab/>
        <w:t>ALL PFAs/PFCs</w:t>
      </w:r>
    </w:p>
    <w:p w:rsidR="00B73960" w:rsidRPr="00E747D8" w:rsidRDefault="002E10AD" w:rsidP="00B73960">
      <w:pPr>
        <w:spacing w:line="276" w:lineRule="auto"/>
        <w:ind w:left="2160" w:hanging="2160"/>
        <w:jc w:val="both"/>
        <w:rPr>
          <w:rFonts w:ascii="Arial" w:hAnsi="Arial" w:cs="Arial"/>
          <w:b/>
          <w:sz w:val="28"/>
          <w:szCs w:val="30"/>
        </w:rPr>
      </w:pPr>
      <w:r w:rsidRPr="00E747D8">
        <w:rPr>
          <w:rFonts w:ascii="Arial" w:hAnsi="Arial" w:cs="Arial"/>
          <w:b/>
          <w:sz w:val="24"/>
          <w:szCs w:val="26"/>
        </w:rPr>
        <w:t>SUBJECT:</w:t>
      </w:r>
      <w:r w:rsidRPr="00E747D8">
        <w:rPr>
          <w:rFonts w:ascii="Arial" w:hAnsi="Arial" w:cs="Arial"/>
          <w:b/>
          <w:sz w:val="28"/>
          <w:szCs w:val="30"/>
        </w:rPr>
        <w:tab/>
      </w:r>
      <w:r w:rsidR="005E1680" w:rsidRPr="00E747D8">
        <w:rPr>
          <w:rFonts w:ascii="Arial" w:hAnsi="Arial" w:cs="Arial"/>
          <w:b/>
          <w:sz w:val="24"/>
          <w:szCs w:val="26"/>
        </w:rPr>
        <w:t xml:space="preserve">FRAMEWORK </w:t>
      </w:r>
      <w:r w:rsidRPr="00E747D8">
        <w:rPr>
          <w:rFonts w:ascii="Arial" w:hAnsi="Arial" w:cs="Arial"/>
          <w:b/>
          <w:sz w:val="24"/>
          <w:szCs w:val="26"/>
        </w:rPr>
        <w:t xml:space="preserve">ON </w:t>
      </w:r>
      <w:r w:rsidR="0004381A" w:rsidRPr="00E747D8">
        <w:rPr>
          <w:rFonts w:ascii="Arial" w:hAnsi="Arial" w:cs="Arial"/>
          <w:b/>
          <w:sz w:val="24"/>
          <w:szCs w:val="26"/>
        </w:rPr>
        <w:t xml:space="preserve">PENSION </w:t>
      </w:r>
      <w:r w:rsidR="00B73960" w:rsidRPr="00E747D8">
        <w:rPr>
          <w:rFonts w:ascii="Arial" w:hAnsi="Arial" w:cs="Arial"/>
          <w:b/>
          <w:sz w:val="24"/>
          <w:szCs w:val="26"/>
        </w:rPr>
        <w:t xml:space="preserve">ENHANCEMENT </w:t>
      </w:r>
      <w:r w:rsidR="006660F6" w:rsidRPr="00E747D8">
        <w:rPr>
          <w:rFonts w:ascii="Arial" w:hAnsi="Arial" w:cs="Arial"/>
          <w:b/>
          <w:sz w:val="24"/>
          <w:szCs w:val="26"/>
        </w:rPr>
        <w:t>FOR</w:t>
      </w:r>
      <w:r w:rsidR="00B73960" w:rsidRPr="00E747D8">
        <w:rPr>
          <w:rFonts w:ascii="Arial" w:hAnsi="Arial" w:cs="Arial"/>
          <w:b/>
          <w:sz w:val="24"/>
          <w:szCs w:val="26"/>
        </w:rPr>
        <w:t xml:space="preserve"> </w:t>
      </w:r>
      <w:r w:rsidR="0004381A" w:rsidRPr="00E747D8">
        <w:rPr>
          <w:rFonts w:ascii="Arial" w:hAnsi="Arial" w:cs="Arial"/>
          <w:b/>
          <w:sz w:val="24"/>
          <w:szCs w:val="26"/>
        </w:rPr>
        <w:t xml:space="preserve">EXISTING </w:t>
      </w:r>
      <w:r w:rsidR="00EC01AA" w:rsidRPr="00E747D8">
        <w:rPr>
          <w:rFonts w:ascii="Arial" w:hAnsi="Arial" w:cs="Arial"/>
          <w:b/>
          <w:sz w:val="24"/>
          <w:szCs w:val="26"/>
        </w:rPr>
        <w:t>RETIREES ON</w:t>
      </w:r>
      <w:r w:rsidR="0004381A" w:rsidRPr="00E747D8">
        <w:rPr>
          <w:rFonts w:ascii="Arial" w:hAnsi="Arial" w:cs="Arial"/>
          <w:b/>
          <w:sz w:val="24"/>
          <w:szCs w:val="26"/>
        </w:rPr>
        <w:t xml:space="preserve"> PROGRAMMED </w:t>
      </w:r>
      <w:r w:rsidR="00C7359B" w:rsidRPr="00E747D8">
        <w:rPr>
          <w:rFonts w:ascii="Arial" w:hAnsi="Arial" w:cs="Arial"/>
          <w:b/>
          <w:sz w:val="24"/>
          <w:szCs w:val="26"/>
        </w:rPr>
        <w:t>WITHDRAWAL UNDER</w:t>
      </w:r>
      <w:r w:rsidR="00B73960" w:rsidRPr="00E747D8">
        <w:rPr>
          <w:rFonts w:ascii="Arial" w:hAnsi="Arial" w:cs="Arial"/>
          <w:b/>
          <w:sz w:val="24"/>
          <w:szCs w:val="26"/>
        </w:rPr>
        <w:t xml:space="preserve"> THE CONTRIBUTORY PENSION SCHEME (CPS)</w:t>
      </w:r>
    </w:p>
    <w:p w:rsidR="001713BC" w:rsidRPr="00383395" w:rsidRDefault="00782411" w:rsidP="00383395">
      <w:pPr>
        <w:pStyle w:val="ListParagraph"/>
        <w:numPr>
          <w:ilvl w:val="0"/>
          <w:numId w:val="15"/>
        </w:numPr>
        <w:spacing w:after="0" w:line="240" w:lineRule="auto"/>
        <w:jc w:val="both"/>
        <w:rPr>
          <w:rFonts w:ascii="Arial" w:hAnsi="Arial" w:cs="Arial"/>
          <w:b/>
          <w:sz w:val="24"/>
          <w:szCs w:val="26"/>
        </w:rPr>
      </w:pPr>
      <w:r w:rsidRPr="00383395">
        <w:rPr>
          <w:rFonts w:ascii="Arial" w:hAnsi="Arial" w:cs="Arial"/>
          <w:b/>
          <w:sz w:val="24"/>
          <w:szCs w:val="26"/>
        </w:rPr>
        <w:t>Introduction</w:t>
      </w:r>
    </w:p>
    <w:p w:rsidR="00383395" w:rsidRPr="00383395" w:rsidRDefault="00383395" w:rsidP="00383395">
      <w:pPr>
        <w:pStyle w:val="ListParagraph"/>
        <w:spacing w:after="0" w:line="240" w:lineRule="auto"/>
        <w:jc w:val="both"/>
        <w:rPr>
          <w:rFonts w:ascii="Arial" w:hAnsi="Arial" w:cs="Arial"/>
          <w:b/>
          <w:sz w:val="26"/>
          <w:szCs w:val="26"/>
        </w:rPr>
      </w:pPr>
    </w:p>
    <w:p w:rsidR="00C40EC6" w:rsidRDefault="008746D8" w:rsidP="00383395">
      <w:pPr>
        <w:spacing w:after="0" w:line="360" w:lineRule="auto"/>
        <w:ind w:left="720" w:hanging="720"/>
        <w:jc w:val="both"/>
        <w:rPr>
          <w:rFonts w:ascii="Arial" w:hAnsi="Arial" w:cs="Arial"/>
          <w:sz w:val="24"/>
          <w:szCs w:val="26"/>
        </w:rPr>
      </w:pPr>
      <w:r w:rsidRPr="00E747D8">
        <w:rPr>
          <w:rFonts w:ascii="Arial" w:hAnsi="Arial" w:cs="Arial"/>
          <w:sz w:val="24"/>
          <w:szCs w:val="26"/>
        </w:rPr>
        <w:t>1.1</w:t>
      </w:r>
      <w:r w:rsidRPr="00E747D8">
        <w:rPr>
          <w:rFonts w:ascii="Arial" w:hAnsi="Arial" w:cs="Arial"/>
          <w:sz w:val="24"/>
          <w:szCs w:val="26"/>
        </w:rPr>
        <w:tab/>
      </w:r>
      <w:r w:rsidR="009E2F8F" w:rsidRPr="00E747D8">
        <w:rPr>
          <w:rFonts w:ascii="Arial" w:hAnsi="Arial" w:cs="Arial"/>
          <w:sz w:val="24"/>
          <w:szCs w:val="26"/>
        </w:rPr>
        <w:t>The Commission’s attention has been drawn to the clamouring for enhancement of pension given the appreciable growth in the Retirement Savings Account (RSA).</w:t>
      </w:r>
    </w:p>
    <w:p w:rsidR="00383395" w:rsidRPr="00383395" w:rsidRDefault="00383395" w:rsidP="00383395">
      <w:pPr>
        <w:spacing w:after="0" w:line="240" w:lineRule="auto"/>
        <w:ind w:left="720" w:hanging="720"/>
        <w:jc w:val="both"/>
        <w:rPr>
          <w:sz w:val="26"/>
          <w:szCs w:val="26"/>
        </w:rPr>
      </w:pPr>
    </w:p>
    <w:p w:rsidR="00513445" w:rsidRPr="00E747D8" w:rsidRDefault="00C40EC6" w:rsidP="00FA5264">
      <w:pPr>
        <w:spacing w:after="0" w:line="360" w:lineRule="auto"/>
        <w:ind w:left="720" w:hanging="720"/>
        <w:jc w:val="both"/>
        <w:rPr>
          <w:rFonts w:ascii="Arial" w:hAnsi="Arial" w:cs="Arial"/>
          <w:sz w:val="24"/>
          <w:szCs w:val="26"/>
        </w:rPr>
      </w:pPr>
      <w:r w:rsidRPr="00E747D8">
        <w:rPr>
          <w:rFonts w:ascii="Arial" w:hAnsi="Arial" w:cs="Arial"/>
          <w:sz w:val="24"/>
          <w:szCs w:val="26"/>
        </w:rPr>
        <w:t>1.2</w:t>
      </w:r>
      <w:r w:rsidRPr="00E747D8">
        <w:rPr>
          <w:rFonts w:ascii="Arial" w:hAnsi="Arial" w:cs="Arial"/>
          <w:sz w:val="24"/>
          <w:szCs w:val="26"/>
        </w:rPr>
        <w:tab/>
      </w:r>
      <w:r w:rsidR="0078782D" w:rsidRPr="00E747D8">
        <w:rPr>
          <w:rFonts w:ascii="Arial" w:hAnsi="Arial" w:cs="Arial"/>
          <w:sz w:val="24"/>
          <w:szCs w:val="26"/>
        </w:rPr>
        <w:t>Purs</w:t>
      </w:r>
      <w:r w:rsidR="004A0188" w:rsidRPr="00E747D8">
        <w:rPr>
          <w:rFonts w:ascii="Arial" w:hAnsi="Arial" w:cs="Arial"/>
          <w:sz w:val="24"/>
          <w:szCs w:val="26"/>
        </w:rPr>
        <w:t>uant to the above, this framework</w:t>
      </w:r>
      <w:r w:rsidR="0078782D" w:rsidRPr="00E747D8">
        <w:rPr>
          <w:rFonts w:ascii="Arial" w:hAnsi="Arial" w:cs="Arial"/>
          <w:sz w:val="24"/>
          <w:szCs w:val="26"/>
        </w:rPr>
        <w:t xml:space="preserve"> </w:t>
      </w:r>
      <w:r w:rsidR="004A0188" w:rsidRPr="00E747D8">
        <w:rPr>
          <w:rFonts w:ascii="Arial" w:hAnsi="Arial" w:cs="Arial"/>
          <w:sz w:val="24"/>
          <w:szCs w:val="26"/>
        </w:rPr>
        <w:t xml:space="preserve">therefore </w:t>
      </w:r>
      <w:r w:rsidR="0078782D" w:rsidRPr="00E747D8">
        <w:rPr>
          <w:rFonts w:ascii="Arial" w:hAnsi="Arial" w:cs="Arial"/>
          <w:sz w:val="24"/>
          <w:szCs w:val="26"/>
        </w:rPr>
        <w:t>set</w:t>
      </w:r>
      <w:r w:rsidR="00D558C9" w:rsidRPr="00E747D8">
        <w:rPr>
          <w:rFonts w:ascii="Arial" w:hAnsi="Arial" w:cs="Arial"/>
          <w:sz w:val="24"/>
          <w:szCs w:val="26"/>
        </w:rPr>
        <w:t>s</w:t>
      </w:r>
      <w:r w:rsidR="0078782D" w:rsidRPr="00E747D8">
        <w:rPr>
          <w:rFonts w:ascii="Arial" w:hAnsi="Arial" w:cs="Arial"/>
          <w:sz w:val="24"/>
          <w:szCs w:val="26"/>
        </w:rPr>
        <w:t xml:space="preserve"> out the modalities for enhancement of the </w:t>
      </w:r>
      <w:r w:rsidR="008A40DF" w:rsidRPr="00E747D8">
        <w:rPr>
          <w:rFonts w:ascii="Arial" w:hAnsi="Arial" w:cs="Arial"/>
          <w:sz w:val="24"/>
          <w:szCs w:val="26"/>
        </w:rPr>
        <w:t>pension</w:t>
      </w:r>
      <w:r w:rsidR="0078782D" w:rsidRPr="00E747D8">
        <w:rPr>
          <w:rFonts w:ascii="Arial" w:hAnsi="Arial" w:cs="Arial"/>
          <w:sz w:val="24"/>
          <w:szCs w:val="26"/>
        </w:rPr>
        <w:t xml:space="preserve"> of </w:t>
      </w:r>
      <w:r w:rsidR="00EC01AA" w:rsidRPr="00E747D8">
        <w:rPr>
          <w:rFonts w:ascii="Arial" w:hAnsi="Arial" w:cs="Arial"/>
          <w:sz w:val="24"/>
          <w:szCs w:val="26"/>
        </w:rPr>
        <w:t>retirees on</w:t>
      </w:r>
      <w:r w:rsidR="0004381A" w:rsidRPr="00E747D8">
        <w:rPr>
          <w:rFonts w:ascii="Arial" w:hAnsi="Arial" w:cs="Arial"/>
          <w:sz w:val="24"/>
          <w:szCs w:val="26"/>
        </w:rPr>
        <w:t xml:space="preserve"> PW </w:t>
      </w:r>
      <w:r w:rsidR="0078782D" w:rsidRPr="00E747D8">
        <w:rPr>
          <w:rFonts w:ascii="Arial" w:hAnsi="Arial" w:cs="Arial"/>
          <w:sz w:val="24"/>
          <w:szCs w:val="26"/>
        </w:rPr>
        <w:t>under CPS</w:t>
      </w:r>
      <w:r w:rsidR="007B45B1" w:rsidRPr="00E747D8">
        <w:rPr>
          <w:rFonts w:ascii="Arial" w:hAnsi="Arial" w:cs="Arial"/>
          <w:sz w:val="24"/>
          <w:szCs w:val="26"/>
        </w:rPr>
        <w:t xml:space="preserve"> based on increased earnings </w:t>
      </w:r>
      <w:r w:rsidR="00D558C9" w:rsidRPr="00E747D8">
        <w:rPr>
          <w:rFonts w:ascii="Arial" w:hAnsi="Arial" w:cs="Arial"/>
          <w:sz w:val="24"/>
          <w:szCs w:val="26"/>
        </w:rPr>
        <w:t>on</w:t>
      </w:r>
      <w:r w:rsidR="007B45B1" w:rsidRPr="00E747D8">
        <w:rPr>
          <w:rFonts w:ascii="Arial" w:hAnsi="Arial" w:cs="Arial"/>
          <w:sz w:val="24"/>
          <w:szCs w:val="26"/>
        </w:rPr>
        <w:t xml:space="preserve"> </w:t>
      </w:r>
      <w:r w:rsidR="00DF6632" w:rsidRPr="00E747D8">
        <w:rPr>
          <w:rFonts w:ascii="Arial" w:hAnsi="Arial" w:cs="Arial"/>
          <w:sz w:val="24"/>
          <w:szCs w:val="26"/>
        </w:rPr>
        <w:t>investment.</w:t>
      </w:r>
    </w:p>
    <w:p w:rsidR="008A40DF" w:rsidRPr="00193B82" w:rsidRDefault="008A40DF" w:rsidP="00193B82">
      <w:pPr>
        <w:spacing w:after="0" w:line="240" w:lineRule="auto"/>
        <w:jc w:val="both"/>
        <w:rPr>
          <w:rFonts w:ascii="Arial" w:hAnsi="Arial" w:cs="Arial"/>
          <w:sz w:val="26"/>
          <w:szCs w:val="26"/>
        </w:rPr>
      </w:pPr>
    </w:p>
    <w:p w:rsidR="00383395" w:rsidRPr="00383395" w:rsidRDefault="00306424" w:rsidP="00383395">
      <w:pPr>
        <w:pStyle w:val="ListParagraph"/>
        <w:numPr>
          <w:ilvl w:val="0"/>
          <w:numId w:val="15"/>
        </w:numPr>
        <w:spacing w:line="360" w:lineRule="auto"/>
        <w:jc w:val="both"/>
        <w:rPr>
          <w:rFonts w:ascii="Arial" w:hAnsi="Arial" w:cs="Arial"/>
          <w:b/>
          <w:sz w:val="24"/>
          <w:szCs w:val="26"/>
        </w:rPr>
      </w:pPr>
      <w:r w:rsidRPr="00383395">
        <w:rPr>
          <w:rFonts w:ascii="Arial" w:hAnsi="Arial" w:cs="Arial"/>
          <w:b/>
          <w:sz w:val="24"/>
          <w:szCs w:val="26"/>
        </w:rPr>
        <w:t>Objective</w:t>
      </w:r>
    </w:p>
    <w:p w:rsidR="00306424" w:rsidRPr="00383395" w:rsidRDefault="00306424" w:rsidP="00383395">
      <w:pPr>
        <w:pStyle w:val="ListParagraph"/>
        <w:spacing w:after="0" w:line="240" w:lineRule="auto"/>
        <w:jc w:val="both"/>
        <w:rPr>
          <w:rFonts w:ascii="Arial" w:hAnsi="Arial" w:cs="Arial"/>
          <w:b/>
          <w:sz w:val="24"/>
          <w:szCs w:val="26"/>
        </w:rPr>
      </w:pPr>
      <w:r w:rsidRPr="00383395">
        <w:rPr>
          <w:rFonts w:ascii="Arial" w:hAnsi="Arial" w:cs="Arial"/>
          <w:b/>
          <w:sz w:val="24"/>
          <w:szCs w:val="26"/>
        </w:rPr>
        <w:t xml:space="preserve"> </w:t>
      </w:r>
    </w:p>
    <w:p w:rsidR="00383395" w:rsidRDefault="008746D8" w:rsidP="00383395">
      <w:pPr>
        <w:spacing w:after="0" w:line="360" w:lineRule="auto"/>
        <w:ind w:left="720" w:hanging="720"/>
        <w:jc w:val="both"/>
        <w:rPr>
          <w:rFonts w:ascii="Arial" w:hAnsi="Arial" w:cs="Arial"/>
          <w:sz w:val="24"/>
          <w:szCs w:val="26"/>
        </w:rPr>
      </w:pPr>
      <w:r w:rsidRPr="00E747D8">
        <w:rPr>
          <w:rFonts w:ascii="Arial" w:hAnsi="Arial" w:cs="Arial"/>
          <w:sz w:val="24"/>
          <w:szCs w:val="26"/>
        </w:rPr>
        <w:t>2.1</w:t>
      </w:r>
      <w:r w:rsidRPr="00E747D8">
        <w:rPr>
          <w:rFonts w:ascii="Arial" w:hAnsi="Arial" w:cs="Arial"/>
          <w:sz w:val="24"/>
          <w:szCs w:val="26"/>
        </w:rPr>
        <w:tab/>
      </w:r>
      <w:r w:rsidR="007966BD" w:rsidRPr="00E747D8">
        <w:rPr>
          <w:rFonts w:ascii="Arial" w:hAnsi="Arial" w:cs="Arial"/>
          <w:sz w:val="24"/>
          <w:szCs w:val="26"/>
        </w:rPr>
        <w:t>The objective of the</w:t>
      </w:r>
      <w:r w:rsidR="004A0188" w:rsidRPr="00E747D8">
        <w:rPr>
          <w:rFonts w:ascii="Arial" w:hAnsi="Arial" w:cs="Arial"/>
          <w:sz w:val="24"/>
          <w:szCs w:val="26"/>
        </w:rPr>
        <w:t xml:space="preserve"> Framework</w:t>
      </w:r>
      <w:r w:rsidR="007966BD" w:rsidRPr="00E747D8">
        <w:rPr>
          <w:rFonts w:ascii="Arial" w:hAnsi="Arial" w:cs="Arial"/>
          <w:sz w:val="24"/>
          <w:szCs w:val="26"/>
        </w:rPr>
        <w:t xml:space="preserve"> is to provide modalities </w:t>
      </w:r>
      <w:r w:rsidR="00C7359B" w:rsidRPr="00E747D8">
        <w:rPr>
          <w:rFonts w:ascii="Arial" w:hAnsi="Arial" w:cs="Arial"/>
          <w:sz w:val="24"/>
          <w:szCs w:val="26"/>
        </w:rPr>
        <w:t>for the</w:t>
      </w:r>
      <w:r w:rsidR="008A40DF" w:rsidRPr="00E747D8">
        <w:rPr>
          <w:rFonts w:ascii="Arial" w:hAnsi="Arial" w:cs="Arial"/>
          <w:sz w:val="24"/>
          <w:szCs w:val="26"/>
        </w:rPr>
        <w:t xml:space="preserve"> </w:t>
      </w:r>
      <w:r w:rsidR="007966BD" w:rsidRPr="00E747D8">
        <w:rPr>
          <w:rFonts w:ascii="Arial" w:hAnsi="Arial" w:cs="Arial"/>
          <w:sz w:val="24"/>
          <w:szCs w:val="26"/>
        </w:rPr>
        <w:t xml:space="preserve">implementation of periodic </w:t>
      </w:r>
      <w:r w:rsidR="00D558C9" w:rsidRPr="00E747D8">
        <w:rPr>
          <w:rFonts w:ascii="Arial" w:hAnsi="Arial" w:cs="Arial"/>
          <w:sz w:val="24"/>
          <w:szCs w:val="26"/>
        </w:rPr>
        <w:t xml:space="preserve">pension </w:t>
      </w:r>
      <w:r w:rsidR="008A40DF" w:rsidRPr="00E747D8">
        <w:rPr>
          <w:rFonts w:ascii="Arial" w:hAnsi="Arial" w:cs="Arial"/>
          <w:sz w:val="24"/>
          <w:szCs w:val="26"/>
        </w:rPr>
        <w:t>enhancement for</w:t>
      </w:r>
      <w:r w:rsidR="007966BD" w:rsidRPr="00E747D8">
        <w:rPr>
          <w:rFonts w:ascii="Arial" w:hAnsi="Arial" w:cs="Arial"/>
          <w:sz w:val="24"/>
          <w:szCs w:val="26"/>
        </w:rPr>
        <w:t xml:space="preserve"> re</w:t>
      </w:r>
      <w:r w:rsidR="00306424" w:rsidRPr="00E747D8">
        <w:rPr>
          <w:rFonts w:ascii="Arial" w:hAnsi="Arial" w:cs="Arial"/>
          <w:sz w:val="24"/>
          <w:szCs w:val="26"/>
        </w:rPr>
        <w:t xml:space="preserve">tirees on PW under CPS </w:t>
      </w:r>
      <w:r w:rsidR="007966BD" w:rsidRPr="00E747D8">
        <w:rPr>
          <w:rFonts w:ascii="Arial" w:hAnsi="Arial" w:cs="Arial"/>
          <w:sz w:val="24"/>
          <w:szCs w:val="26"/>
        </w:rPr>
        <w:t xml:space="preserve">by </w:t>
      </w:r>
      <w:r w:rsidR="00EA1C4C" w:rsidRPr="00E747D8">
        <w:rPr>
          <w:rFonts w:ascii="Arial" w:hAnsi="Arial" w:cs="Arial"/>
          <w:sz w:val="24"/>
          <w:szCs w:val="26"/>
        </w:rPr>
        <w:t>using</w:t>
      </w:r>
      <w:r w:rsidR="007966BD" w:rsidRPr="00E747D8">
        <w:rPr>
          <w:rFonts w:ascii="Arial" w:hAnsi="Arial" w:cs="Arial"/>
          <w:sz w:val="24"/>
          <w:szCs w:val="26"/>
        </w:rPr>
        <w:t xml:space="preserve"> the surpluses generated </w:t>
      </w:r>
      <w:r w:rsidR="002E10AD" w:rsidRPr="00E747D8">
        <w:rPr>
          <w:rFonts w:ascii="Arial" w:hAnsi="Arial" w:cs="Arial"/>
          <w:sz w:val="24"/>
          <w:szCs w:val="26"/>
        </w:rPr>
        <w:t xml:space="preserve">from </w:t>
      </w:r>
      <w:r w:rsidR="00C6286B" w:rsidRPr="00E747D8">
        <w:rPr>
          <w:rFonts w:ascii="Arial" w:hAnsi="Arial" w:cs="Arial"/>
          <w:sz w:val="24"/>
          <w:szCs w:val="26"/>
        </w:rPr>
        <w:t>ROI</w:t>
      </w:r>
      <w:r w:rsidR="007966BD" w:rsidRPr="00E747D8">
        <w:rPr>
          <w:rFonts w:ascii="Arial" w:hAnsi="Arial" w:cs="Arial"/>
          <w:sz w:val="24"/>
          <w:szCs w:val="26"/>
        </w:rPr>
        <w:t>.</w:t>
      </w:r>
    </w:p>
    <w:p w:rsidR="007966BD" w:rsidRPr="00383395" w:rsidRDefault="007966BD" w:rsidP="00383395">
      <w:pPr>
        <w:spacing w:after="0" w:line="240" w:lineRule="auto"/>
        <w:ind w:left="720" w:hanging="720"/>
        <w:jc w:val="both"/>
        <w:rPr>
          <w:rFonts w:ascii="Arial" w:hAnsi="Arial" w:cs="Arial"/>
          <w:sz w:val="26"/>
          <w:szCs w:val="26"/>
        </w:rPr>
      </w:pPr>
      <w:r w:rsidRPr="00E747D8">
        <w:rPr>
          <w:rFonts w:ascii="Arial" w:hAnsi="Arial" w:cs="Arial"/>
          <w:sz w:val="24"/>
          <w:szCs w:val="26"/>
        </w:rPr>
        <w:t xml:space="preserve"> </w:t>
      </w:r>
    </w:p>
    <w:p w:rsidR="00306424" w:rsidRPr="00383395" w:rsidRDefault="00306424" w:rsidP="00383395">
      <w:pPr>
        <w:pStyle w:val="ListParagraph"/>
        <w:numPr>
          <w:ilvl w:val="0"/>
          <w:numId w:val="15"/>
        </w:numPr>
        <w:spacing w:after="0" w:line="240" w:lineRule="auto"/>
        <w:jc w:val="both"/>
        <w:rPr>
          <w:rFonts w:ascii="Arial" w:hAnsi="Arial" w:cs="Arial"/>
          <w:b/>
          <w:sz w:val="24"/>
          <w:szCs w:val="26"/>
        </w:rPr>
      </w:pPr>
      <w:r w:rsidRPr="00383395">
        <w:rPr>
          <w:rFonts w:ascii="Arial" w:hAnsi="Arial" w:cs="Arial"/>
          <w:b/>
          <w:sz w:val="24"/>
          <w:szCs w:val="26"/>
        </w:rPr>
        <w:t>Eligibility</w:t>
      </w:r>
    </w:p>
    <w:p w:rsidR="00383395" w:rsidRPr="00383395" w:rsidRDefault="00383395" w:rsidP="00383395">
      <w:pPr>
        <w:pStyle w:val="ListParagraph"/>
        <w:spacing w:after="0" w:line="240" w:lineRule="auto"/>
        <w:jc w:val="both"/>
        <w:rPr>
          <w:rFonts w:ascii="Arial" w:hAnsi="Arial" w:cs="Arial"/>
          <w:b/>
          <w:sz w:val="26"/>
          <w:szCs w:val="26"/>
        </w:rPr>
      </w:pPr>
    </w:p>
    <w:p w:rsidR="00FB2E14" w:rsidRDefault="008746D8" w:rsidP="00383395">
      <w:pPr>
        <w:spacing w:after="0" w:line="360" w:lineRule="auto"/>
        <w:ind w:left="720" w:hanging="720"/>
        <w:jc w:val="both"/>
        <w:rPr>
          <w:rFonts w:ascii="Arial" w:hAnsi="Arial" w:cs="Arial"/>
          <w:sz w:val="24"/>
          <w:szCs w:val="26"/>
        </w:rPr>
      </w:pPr>
      <w:r w:rsidRPr="00E747D8">
        <w:rPr>
          <w:rFonts w:ascii="Arial" w:hAnsi="Arial" w:cs="Arial"/>
          <w:sz w:val="24"/>
          <w:szCs w:val="26"/>
        </w:rPr>
        <w:t>3.1</w:t>
      </w:r>
      <w:r w:rsidRPr="00E747D8">
        <w:rPr>
          <w:rFonts w:ascii="Arial" w:hAnsi="Arial" w:cs="Arial"/>
          <w:sz w:val="24"/>
          <w:szCs w:val="26"/>
        </w:rPr>
        <w:tab/>
      </w:r>
      <w:r w:rsidR="00306424" w:rsidRPr="00E747D8">
        <w:rPr>
          <w:rFonts w:ascii="Arial" w:hAnsi="Arial" w:cs="Arial"/>
          <w:sz w:val="24"/>
          <w:szCs w:val="26"/>
        </w:rPr>
        <w:t xml:space="preserve">The </w:t>
      </w:r>
      <w:r w:rsidR="004A0188" w:rsidRPr="00E747D8">
        <w:rPr>
          <w:rFonts w:ascii="Arial" w:hAnsi="Arial" w:cs="Arial"/>
          <w:sz w:val="24"/>
          <w:szCs w:val="26"/>
        </w:rPr>
        <w:t>Framework</w:t>
      </w:r>
      <w:r w:rsidR="00306424" w:rsidRPr="00E747D8">
        <w:rPr>
          <w:rFonts w:ascii="Arial" w:hAnsi="Arial" w:cs="Arial"/>
          <w:sz w:val="24"/>
          <w:szCs w:val="26"/>
        </w:rPr>
        <w:t xml:space="preserve"> provides that only retirees</w:t>
      </w:r>
      <w:r w:rsidR="007B45B1" w:rsidRPr="00E747D8">
        <w:rPr>
          <w:rFonts w:ascii="Arial" w:hAnsi="Arial" w:cs="Arial"/>
          <w:sz w:val="24"/>
          <w:szCs w:val="26"/>
        </w:rPr>
        <w:t xml:space="preserve"> on PW</w:t>
      </w:r>
      <w:r w:rsidR="00306424" w:rsidRPr="00E747D8">
        <w:rPr>
          <w:rFonts w:ascii="Arial" w:hAnsi="Arial" w:cs="Arial"/>
          <w:sz w:val="24"/>
          <w:szCs w:val="26"/>
        </w:rPr>
        <w:t xml:space="preserve"> under </w:t>
      </w:r>
      <w:r w:rsidR="002E10AD" w:rsidRPr="00E747D8">
        <w:rPr>
          <w:rFonts w:ascii="Arial" w:hAnsi="Arial" w:cs="Arial"/>
          <w:sz w:val="24"/>
          <w:szCs w:val="26"/>
        </w:rPr>
        <w:t xml:space="preserve">the </w:t>
      </w:r>
      <w:r w:rsidR="00306424" w:rsidRPr="00E747D8">
        <w:rPr>
          <w:rFonts w:ascii="Arial" w:hAnsi="Arial" w:cs="Arial"/>
          <w:sz w:val="24"/>
          <w:szCs w:val="26"/>
        </w:rPr>
        <w:t>CPS with</w:t>
      </w:r>
      <w:r w:rsidR="0004381A" w:rsidRPr="00E747D8">
        <w:rPr>
          <w:rFonts w:ascii="Arial" w:hAnsi="Arial" w:cs="Arial"/>
          <w:sz w:val="24"/>
          <w:szCs w:val="26"/>
        </w:rPr>
        <w:t xml:space="preserve"> appreciable growth</w:t>
      </w:r>
      <w:r w:rsidR="002E10AD" w:rsidRPr="00E747D8">
        <w:rPr>
          <w:rFonts w:ascii="Arial" w:hAnsi="Arial" w:cs="Arial"/>
          <w:sz w:val="24"/>
          <w:szCs w:val="26"/>
        </w:rPr>
        <w:t xml:space="preserve"> </w:t>
      </w:r>
      <w:r w:rsidR="00306424" w:rsidRPr="00E747D8">
        <w:rPr>
          <w:rFonts w:ascii="Arial" w:hAnsi="Arial" w:cs="Arial"/>
          <w:sz w:val="24"/>
          <w:szCs w:val="26"/>
        </w:rPr>
        <w:t xml:space="preserve">in their RSAs are entitled to receive </w:t>
      </w:r>
      <w:r w:rsidR="00C7359B" w:rsidRPr="00E747D8">
        <w:rPr>
          <w:rFonts w:ascii="Arial" w:hAnsi="Arial" w:cs="Arial"/>
          <w:sz w:val="24"/>
          <w:szCs w:val="26"/>
        </w:rPr>
        <w:t>enhanced pensions</w:t>
      </w:r>
      <w:r w:rsidR="00306424" w:rsidRPr="00E747D8">
        <w:rPr>
          <w:rFonts w:ascii="Arial" w:hAnsi="Arial" w:cs="Arial"/>
          <w:sz w:val="24"/>
          <w:szCs w:val="26"/>
        </w:rPr>
        <w:t>.</w:t>
      </w:r>
    </w:p>
    <w:p w:rsidR="00383395" w:rsidRPr="00383395" w:rsidRDefault="00383395" w:rsidP="00383395">
      <w:pPr>
        <w:spacing w:after="0" w:line="240" w:lineRule="auto"/>
        <w:ind w:left="720" w:hanging="720"/>
        <w:jc w:val="both"/>
        <w:rPr>
          <w:rFonts w:ascii="Arial" w:hAnsi="Arial" w:cs="Arial"/>
          <w:sz w:val="26"/>
          <w:szCs w:val="26"/>
        </w:rPr>
      </w:pPr>
    </w:p>
    <w:p w:rsidR="008064A3" w:rsidRPr="00193B82" w:rsidRDefault="003C7BBF" w:rsidP="00193B82">
      <w:pPr>
        <w:pStyle w:val="ListParagraph"/>
        <w:numPr>
          <w:ilvl w:val="0"/>
          <w:numId w:val="7"/>
        </w:numPr>
        <w:spacing w:line="240" w:lineRule="auto"/>
        <w:ind w:left="709"/>
        <w:jc w:val="both"/>
        <w:rPr>
          <w:rFonts w:ascii="Arial" w:hAnsi="Arial" w:cs="Arial"/>
          <w:sz w:val="24"/>
          <w:szCs w:val="26"/>
        </w:rPr>
      </w:pPr>
      <w:r w:rsidRPr="00E747D8">
        <w:rPr>
          <w:rFonts w:ascii="Arial" w:hAnsi="Arial" w:cs="Arial"/>
          <w:b/>
          <w:sz w:val="24"/>
          <w:szCs w:val="26"/>
        </w:rPr>
        <w:t>Commencement</w:t>
      </w:r>
    </w:p>
    <w:p w:rsidR="00193B82" w:rsidRPr="00193B82" w:rsidRDefault="00193B82" w:rsidP="00193B82">
      <w:pPr>
        <w:pStyle w:val="ListParagraph"/>
        <w:spacing w:line="240" w:lineRule="auto"/>
        <w:ind w:left="709"/>
        <w:jc w:val="both"/>
        <w:rPr>
          <w:rFonts w:ascii="Arial" w:hAnsi="Arial" w:cs="Arial"/>
          <w:sz w:val="26"/>
          <w:szCs w:val="26"/>
        </w:rPr>
      </w:pPr>
    </w:p>
    <w:p w:rsidR="00193B82" w:rsidRPr="00383395" w:rsidRDefault="00B0630D" w:rsidP="00383395">
      <w:pPr>
        <w:pStyle w:val="ListParagraph"/>
        <w:numPr>
          <w:ilvl w:val="1"/>
          <w:numId w:val="7"/>
        </w:numPr>
        <w:spacing w:line="360" w:lineRule="auto"/>
        <w:ind w:left="709"/>
        <w:jc w:val="both"/>
        <w:rPr>
          <w:rFonts w:ascii="Arial" w:hAnsi="Arial" w:cs="Arial"/>
          <w:sz w:val="24"/>
          <w:szCs w:val="26"/>
        </w:rPr>
      </w:pPr>
      <w:r>
        <w:rPr>
          <w:rFonts w:ascii="Arial" w:hAnsi="Arial" w:cs="Arial"/>
          <w:sz w:val="24"/>
          <w:szCs w:val="26"/>
        </w:rPr>
        <w:t>The effective date for the maiden</w:t>
      </w:r>
      <w:r w:rsidR="008064A3" w:rsidRPr="00E747D8">
        <w:rPr>
          <w:rFonts w:ascii="Arial" w:hAnsi="Arial" w:cs="Arial"/>
          <w:sz w:val="24"/>
          <w:szCs w:val="26"/>
        </w:rPr>
        <w:t xml:space="preserve"> Pension Enhancement under CPS shall be December, 2017</w:t>
      </w:r>
      <w:r>
        <w:rPr>
          <w:rFonts w:ascii="Arial" w:hAnsi="Arial" w:cs="Arial"/>
          <w:sz w:val="24"/>
          <w:szCs w:val="26"/>
        </w:rPr>
        <w:t xml:space="preserve"> Pension Payroll. </w:t>
      </w:r>
      <w:r w:rsidR="008064A3" w:rsidRPr="00E747D8">
        <w:rPr>
          <w:rFonts w:ascii="Arial" w:hAnsi="Arial" w:cs="Arial"/>
          <w:sz w:val="24"/>
          <w:szCs w:val="26"/>
        </w:rPr>
        <w:t>Subsequent reviews of pension shall be as advised by the Commission.</w:t>
      </w:r>
    </w:p>
    <w:p w:rsidR="003B33FB" w:rsidRDefault="00B0630D" w:rsidP="003B33FB">
      <w:pPr>
        <w:pStyle w:val="ListParagraph"/>
        <w:numPr>
          <w:ilvl w:val="1"/>
          <w:numId w:val="7"/>
        </w:numPr>
        <w:rPr>
          <w:rFonts w:ascii="Arial" w:hAnsi="Arial" w:cs="Arial"/>
          <w:sz w:val="24"/>
          <w:szCs w:val="26"/>
        </w:rPr>
      </w:pPr>
      <w:r>
        <w:rPr>
          <w:rFonts w:ascii="Arial" w:hAnsi="Arial" w:cs="Arial"/>
          <w:sz w:val="24"/>
          <w:szCs w:val="26"/>
        </w:rPr>
        <w:lastRenderedPageBreak/>
        <w:t xml:space="preserve">PFAs shall adjust the </w:t>
      </w:r>
      <w:r w:rsidR="003B33FB" w:rsidRPr="00E747D8">
        <w:rPr>
          <w:rFonts w:ascii="Arial" w:hAnsi="Arial" w:cs="Arial"/>
          <w:sz w:val="24"/>
          <w:szCs w:val="26"/>
        </w:rPr>
        <w:t>pension of the affected retirees to reflect the enhance</w:t>
      </w:r>
      <w:r>
        <w:rPr>
          <w:rFonts w:ascii="Arial" w:hAnsi="Arial" w:cs="Arial"/>
          <w:sz w:val="24"/>
          <w:szCs w:val="26"/>
        </w:rPr>
        <w:t xml:space="preserve">d pension </w:t>
      </w:r>
      <w:r w:rsidRPr="00E747D8">
        <w:rPr>
          <w:rFonts w:ascii="Arial" w:hAnsi="Arial" w:cs="Arial"/>
          <w:sz w:val="24"/>
          <w:szCs w:val="26"/>
        </w:rPr>
        <w:t>in</w:t>
      </w:r>
      <w:r w:rsidR="003B33FB" w:rsidRPr="00E747D8">
        <w:rPr>
          <w:rFonts w:ascii="Arial" w:hAnsi="Arial" w:cs="Arial"/>
          <w:sz w:val="24"/>
          <w:szCs w:val="26"/>
        </w:rPr>
        <w:t xml:space="preserve"> December, </w:t>
      </w:r>
      <w:r w:rsidR="00161F8A" w:rsidRPr="00E747D8">
        <w:rPr>
          <w:rFonts w:ascii="Arial" w:hAnsi="Arial" w:cs="Arial"/>
          <w:sz w:val="24"/>
          <w:szCs w:val="26"/>
        </w:rPr>
        <w:t>2017</w:t>
      </w:r>
      <w:r>
        <w:rPr>
          <w:rFonts w:ascii="Arial" w:hAnsi="Arial" w:cs="Arial"/>
          <w:sz w:val="24"/>
          <w:szCs w:val="26"/>
        </w:rPr>
        <w:t xml:space="preserve"> Pension Payroll</w:t>
      </w:r>
      <w:r w:rsidR="00161F8A" w:rsidRPr="00E747D8">
        <w:rPr>
          <w:rFonts w:ascii="Arial" w:hAnsi="Arial" w:cs="Arial"/>
          <w:sz w:val="24"/>
          <w:szCs w:val="26"/>
        </w:rPr>
        <w:t>.</w:t>
      </w:r>
    </w:p>
    <w:p w:rsidR="00B0630D" w:rsidRPr="00383395" w:rsidRDefault="00B0630D" w:rsidP="00B0630D">
      <w:pPr>
        <w:pStyle w:val="ListParagraph"/>
        <w:ind w:left="810"/>
        <w:rPr>
          <w:rFonts w:ascii="Arial" w:hAnsi="Arial" w:cs="Arial"/>
          <w:sz w:val="26"/>
          <w:szCs w:val="26"/>
        </w:rPr>
      </w:pPr>
    </w:p>
    <w:p w:rsidR="00B0630D" w:rsidRPr="00E747D8" w:rsidRDefault="00B0630D" w:rsidP="00B0630D">
      <w:pPr>
        <w:pStyle w:val="ListParagraph"/>
        <w:numPr>
          <w:ilvl w:val="1"/>
          <w:numId w:val="7"/>
        </w:numPr>
        <w:jc w:val="both"/>
        <w:rPr>
          <w:rFonts w:ascii="Arial" w:hAnsi="Arial" w:cs="Arial"/>
          <w:sz w:val="24"/>
          <w:szCs w:val="26"/>
        </w:rPr>
      </w:pPr>
      <w:r>
        <w:rPr>
          <w:rFonts w:ascii="Arial" w:hAnsi="Arial" w:cs="Arial"/>
          <w:sz w:val="24"/>
          <w:szCs w:val="26"/>
        </w:rPr>
        <w:t>PFAs shall not pay pension  arrears to retirees for the period of January to November,2017</w:t>
      </w:r>
    </w:p>
    <w:p w:rsidR="00161F8A" w:rsidRPr="00383395" w:rsidRDefault="00161F8A" w:rsidP="00161F8A">
      <w:pPr>
        <w:pStyle w:val="ListParagraph"/>
        <w:ind w:left="810"/>
        <w:rPr>
          <w:rFonts w:ascii="Arial" w:hAnsi="Arial" w:cs="Arial"/>
          <w:sz w:val="26"/>
          <w:szCs w:val="26"/>
        </w:rPr>
      </w:pPr>
    </w:p>
    <w:p w:rsidR="008064A3" w:rsidRPr="00193B82" w:rsidRDefault="00554D46" w:rsidP="00193B82">
      <w:pPr>
        <w:pStyle w:val="ListParagraph"/>
        <w:numPr>
          <w:ilvl w:val="1"/>
          <w:numId w:val="7"/>
        </w:numPr>
        <w:tabs>
          <w:tab w:val="left" w:pos="720"/>
        </w:tabs>
        <w:spacing w:after="0" w:line="360" w:lineRule="auto"/>
        <w:jc w:val="both"/>
        <w:rPr>
          <w:rFonts w:ascii="Arial" w:hAnsi="Arial" w:cs="Arial"/>
          <w:sz w:val="24"/>
          <w:szCs w:val="26"/>
        </w:rPr>
      </w:pPr>
      <w:r>
        <w:rPr>
          <w:rFonts w:ascii="Arial" w:hAnsi="Arial" w:cs="Arial"/>
          <w:sz w:val="24"/>
          <w:szCs w:val="26"/>
        </w:rPr>
        <w:t xml:space="preserve"> </w:t>
      </w:r>
      <w:r w:rsidR="00D80968">
        <w:rPr>
          <w:rFonts w:ascii="Arial" w:hAnsi="Arial" w:cs="Arial"/>
          <w:sz w:val="24"/>
          <w:szCs w:val="26"/>
        </w:rPr>
        <w:t>Pursuant to 4.3</w:t>
      </w:r>
      <w:r w:rsidR="008064A3" w:rsidRPr="00E747D8">
        <w:rPr>
          <w:rFonts w:ascii="Arial" w:hAnsi="Arial" w:cs="Arial"/>
          <w:sz w:val="24"/>
          <w:szCs w:val="26"/>
        </w:rPr>
        <w:t xml:space="preserve"> above, any retiree that comes later </w:t>
      </w:r>
      <w:r w:rsidR="0060527B" w:rsidRPr="00E747D8">
        <w:rPr>
          <w:rFonts w:ascii="Arial" w:hAnsi="Arial" w:cs="Arial"/>
          <w:sz w:val="24"/>
          <w:szCs w:val="26"/>
        </w:rPr>
        <w:t>than the</w:t>
      </w:r>
      <w:r w:rsidR="003C7BBF" w:rsidRPr="00E747D8">
        <w:rPr>
          <w:rFonts w:ascii="Arial" w:hAnsi="Arial" w:cs="Arial"/>
          <w:sz w:val="24"/>
          <w:szCs w:val="26"/>
        </w:rPr>
        <w:t xml:space="preserve"> month of</w:t>
      </w:r>
      <w:r w:rsidR="008064A3" w:rsidRPr="00E747D8">
        <w:rPr>
          <w:rFonts w:ascii="Arial" w:hAnsi="Arial" w:cs="Arial"/>
          <w:sz w:val="24"/>
          <w:szCs w:val="26"/>
        </w:rPr>
        <w:t xml:space="preserve"> December, 2017 shall be paid arrears</w:t>
      </w:r>
      <w:r w:rsidR="00D80968">
        <w:rPr>
          <w:rFonts w:ascii="Arial" w:hAnsi="Arial" w:cs="Arial"/>
          <w:sz w:val="24"/>
          <w:szCs w:val="26"/>
        </w:rPr>
        <w:t xml:space="preserve"> from December, 2017 only.</w:t>
      </w:r>
    </w:p>
    <w:p w:rsidR="00EA1C4C" w:rsidRPr="00F319BC" w:rsidRDefault="00EA1C4C" w:rsidP="00EA1C4C">
      <w:pPr>
        <w:pStyle w:val="ListParagraph"/>
        <w:rPr>
          <w:rFonts w:ascii="Arial" w:hAnsi="Arial" w:cs="Arial"/>
          <w:sz w:val="2"/>
          <w:szCs w:val="26"/>
        </w:rPr>
      </w:pPr>
    </w:p>
    <w:p w:rsidR="00EA1C4C" w:rsidRPr="00193B82" w:rsidRDefault="00EA1C4C" w:rsidP="00193B82">
      <w:pPr>
        <w:pStyle w:val="ListParagraph"/>
        <w:spacing w:line="240" w:lineRule="auto"/>
        <w:jc w:val="both"/>
        <w:rPr>
          <w:rFonts w:ascii="Arial" w:hAnsi="Arial" w:cs="Arial"/>
          <w:sz w:val="26"/>
          <w:szCs w:val="26"/>
        </w:rPr>
      </w:pPr>
    </w:p>
    <w:p w:rsidR="00F278A6" w:rsidRPr="00E747D8" w:rsidRDefault="00655078" w:rsidP="00F278A6">
      <w:pPr>
        <w:pStyle w:val="ListParagraph"/>
        <w:numPr>
          <w:ilvl w:val="0"/>
          <w:numId w:val="7"/>
        </w:numPr>
        <w:spacing w:after="0" w:line="240" w:lineRule="auto"/>
        <w:ind w:left="709" w:hanging="709"/>
        <w:jc w:val="both"/>
        <w:rPr>
          <w:rFonts w:ascii="Arial" w:hAnsi="Arial" w:cs="Arial"/>
          <w:b/>
          <w:sz w:val="24"/>
          <w:szCs w:val="26"/>
        </w:rPr>
      </w:pPr>
      <w:r w:rsidRPr="00E747D8">
        <w:rPr>
          <w:rFonts w:ascii="Arial" w:hAnsi="Arial" w:cs="Arial"/>
          <w:b/>
          <w:sz w:val="24"/>
          <w:szCs w:val="26"/>
        </w:rPr>
        <w:t>Implementation Strategy</w:t>
      </w:r>
    </w:p>
    <w:p w:rsidR="00F278A6" w:rsidRPr="00193B82" w:rsidRDefault="00F278A6" w:rsidP="00F278A6">
      <w:pPr>
        <w:pStyle w:val="ListParagraph"/>
        <w:spacing w:after="0" w:line="240" w:lineRule="auto"/>
        <w:ind w:left="709"/>
        <w:jc w:val="both"/>
        <w:rPr>
          <w:rFonts w:ascii="Arial" w:hAnsi="Arial" w:cs="Arial"/>
          <w:b/>
          <w:sz w:val="26"/>
          <w:szCs w:val="26"/>
        </w:rPr>
      </w:pPr>
    </w:p>
    <w:p w:rsidR="00511220" w:rsidRPr="00193B82" w:rsidRDefault="00511220" w:rsidP="00F278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The first set of pension enhancement would be for employees, who retired between July 2007- December 2014, using their RSA balances as at 31 December 2016 as the basis</w:t>
      </w:r>
    </w:p>
    <w:p w:rsidR="00193B82" w:rsidRPr="00193B82" w:rsidRDefault="00193B82" w:rsidP="00193B82">
      <w:pPr>
        <w:pStyle w:val="ListParagraph"/>
        <w:spacing w:after="0" w:line="240" w:lineRule="auto"/>
        <w:ind w:left="709"/>
        <w:jc w:val="both"/>
        <w:rPr>
          <w:rFonts w:ascii="Arial" w:hAnsi="Arial" w:cs="Arial"/>
          <w:b/>
          <w:sz w:val="26"/>
          <w:szCs w:val="26"/>
        </w:rPr>
      </w:pPr>
    </w:p>
    <w:p w:rsidR="00043643" w:rsidRPr="00E747D8" w:rsidRDefault="00043643" w:rsidP="00F278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To facilitate the process</w:t>
      </w:r>
      <w:r w:rsidR="00CF0AC0" w:rsidRPr="00E747D8">
        <w:rPr>
          <w:rFonts w:ascii="Arial" w:hAnsi="Arial" w:cs="Arial"/>
          <w:sz w:val="24"/>
          <w:szCs w:val="26"/>
        </w:rPr>
        <w:t xml:space="preserve"> </w:t>
      </w:r>
      <w:r w:rsidR="00640047" w:rsidRPr="00E747D8">
        <w:rPr>
          <w:rFonts w:ascii="Arial" w:hAnsi="Arial" w:cs="Arial"/>
          <w:sz w:val="24"/>
          <w:szCs w:val="26"/>
        </w:rPr>
        <w:t>for</w:t>
      </w:r>
      <w:r w:rsidR="00CF0AC0" w:rsidRPr="00E747D8">
        <w:rPr>
          <w:rFonts w:ascii="Arial" w:hAnsi="Arial" w:cs="Arial"/>
          <w:sz w:val="24"/>
          <w:szCs w:val="26"/>
        </w:rPr>
        <w:t xml:space="preserve"> the initial enhancement</w:t>
      </w:r>
      <w:r w:rsidRPr="00E747D8">
        <w:rPr>
          <w:rFonts w:ascii="Arial" w:hAnsi="Arial" w:cs="Arial"/>
          <w:sz w:val="24"/>
          <w:szCs w:val="26"/>
        </w:rPr>
        <w:t>,</w:t>
      </w:r>
      <w:r w:rsidR="00995CBA" w:rsidRPr="00E747D8">
        <w:rPr>
          <w:rFonts w:ascii="Arial" w:hAnsi="Arial" w:cs="Arial"/>
          <w:sz w:val="24"/>
          <w:szCs w:val="26"/>
        </w:rPr>
        <w:t xml:space="preserve"> PFAs are</w:t>
      </w:r>
      <w:r w:rsidRPr="00E747D8">
        <w:rPr>
          <w:rFonts w:ascii="Arial" w:hAnsi="Arial" w:cs="Arial"/>
          <w:sz w:val="24"/>
          <w:szCs w:val="26"/>
        </w:rPr>
        <w:t xml:space="preserve"> required to review the retiree’s data/information </w:t>
      </w:r>
      <w:r w:rsidR="004220C6" w:rsidRPr="00E747D8">
        <w:rPr>
          <w:rFonts w:ascii="Arial" w:hAnsi="Arial" w:cs="Arial"/>
          <w:sz w:val="24"/>
          <w:szCs w:val="26"/>
        </w:rPr>
        <w:t>pending</w:t>
      </w:r>
      <w:r w:rsidRPr="00E747D8">
        <w:rPr>
          <w:rFonts w:ascii="Arial" w:hAnsi="Arial" w:cs="Arial"/>
          <w:sz w:val="24"/>
          <w:szCs w:val="26"/>
        </w:rPr>
        <w:t xml:space="preserve"> other dates to be provided by the Commission from time to time,</w:t>
      </w:r>
      <w:r w:rsidR="00995CBA" w:rsidRPr="00E747D8">
        <w:rPr>
          <w:rFonts w:ascii="Arial" w:hAnsi="Arial" w:cs="Arial"/>
          <w:sz w:val="24"/>
          <w:szCs w:val="26"/>
        </w:rPr>
        <w:t xml:space="preserve"> for subsequent enhancements. The information shall include</w:t>
      </w:r>
      <w:r w:rsidRPr="00E747D8">
        <w:rPr>
          <w:rFonts w:ascii="Arial" w:hAnsi="Arial" w:cs="Arial"/>
          <w:sz w:val="24"/>
          <w:szCs w:val="26"/>
        </w:rPr>
        <w:t xml:space="preserve"> the following</w:t>
      </w:r>
      <w:r w:rsidR="00995CBA" w:rsidRPr="00E747D8">
        <w:rPr>
          <w:rFonts w:ascii="Arial" w:hAnsi="Arial" w:cs="Arial"/>
          <w:sz w:val="24"/>
          <w:szCs w:val="26"/>
        </w:rPr>
        <w:t>, amongst others</w:t>
      </w:r>
      <w:r w:rsidRPr="00E747D8">
        <w:rPr>
          <w:rFonts w:ascii="Arial" w:hAnsi="Arial" w:cs="Arial"/>
          <w:sz w:val="24"/>
          <w:szCs w:val="26"/>
        </w:rPr>
        <w:t>:</w:t>
      </w:r>
    </w:p>
    <w:p w:rsidR="00F278A6" w:rsidRPr="00193B82" w:rsidRDefault="00F278A6" w:rsidP="00C94EA6">
      <w:pPr>
        <w:pStyle w:val="ListParagraph"/>
        <w:spacing w:after="0" w:line="240" w:lineRule="auto"/>
        <w:ind w:left="709"/>
        <w:jc w:val="both"/>
        <w:rPr>
          <w:rFonts w:ascii="Arial" w:hAnsi="Arial" w:cs="Arial"/>
          <w:b/>
          <w:sz w:val="26"/>
          <w:szCs w:val="26"/>
        </w:rPr>
      </w:pP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Name</w:t>
      </w: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PIN</w:t>
      </w:r>
    </w:p>
    <w:p w:rsidR="00F81457" w:rsidRPr="00E747D8" w:rsidRDefault="00F81457" w:rsidP="00F81457">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Employer Code</w:t>
      </w:r>
    </w:p>
    <w:p w:rsidR="00F81457" w:rsidRPr="00E747D8" w:rsidRDefault="00F81457" w:rsidP="00F81457">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Sector</w:t>
      </w: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Date of Birth</w:t>
      </w: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 xml:space="preserve">Gender </w:t>
      </w: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Date of Retirement</w:t>
      </w:r>
    </w:p>
    <w:p w:rsidR="00F278A6"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 xml:space="preserve">RSA Balance at </w:t>
      </w:r>
      <w:r w:rsidR="008A40DF" w:rsidRPr="00E747D8">
        <w:rPr>
          <w:rFonts w:ascii="Arial" w:hAnsi="Arial" w:cs="Arial"/>
          <w:sz w:val="24"/>
          <w:szCs w:val="26"/>
        </w:rPr>
        <w:t xml:space="preserve"> the time of </w:t>
      </w:r>
      <w:r w:rsidRPr="00E747D8">
        <w:rPr>
          <w:rFonts w:ascii="Arial" w:hAnsi="Arial" w:cs="Arial"/>
          <w:sz w:val="24"/>
          <w:szCs w:val="26"/>
        </w:rPr>
        <w:t>Retirement</w:t>
      </w:r>
    </w:p>
    <w:p w:rsidR="0004381A" w:rsidRPr="00E747D8" w:rsidRDefault="00F278A6" w:rsidP="00F278A6">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 xml:space="preserve">Approved Monthly Pension at </w:t>
      </w:r>
      <w:r w:rsidR="008A40DF" w:rsidRPr="00E747D8">
        <w:rPr>
          <w:rFonts w:ascii="Arial" w:hAnsi="Arial" w:cs="Arial"/>
          <w:sz w:val="24"/>
          <w:szCs w:val="26"/>
        </w:rPr>
        <w:t xml:space="preserve">the time of </w:t>
      </w:r>
      <w:r w:rsidRPr="00E747D8">
        <w:rPr>
          <w:rFonts w:ascii="Arial" w:hAnsi="Arial" w:cs="Arial"/>
          <w:sz w:val="24"/>
          <w:szCs w:val="26"/>
        </w:rPr>
        <w:t xml:space="preserve"> Retirement</w:t>
      </w:r>
    </w:p>
    <w:p w:rsidR="00180840" w:rsidRPr="00E747D8" w:rsidRDefault="00F278A6" w:rsidP="00F81457">
      <w:pPr>
        <w:numPr>
          <w:ilvl w:val="0"/>
          <w:numId w:val="5"/>
        </w:numPr>
        <w:spacing w:line="360" w:lineRule="auto"/>
        <w:contextualSpacing/>
        <w:jc w:val="both"/>
        <w:rPr>
          <w:rFonts w:ascii="Arial" w:hAnsi="Arial" w:cs="Arial"/>
          <w:sz w:val="24"/>
          <w:szCs w:val="26"/>
        </w:rPr>
      </w:pPr>
      <w:r w:rsidRPr="00E747D8">
        <w:rPr>
          <w:rFonts w:ascii="Arial" w:hAnsi="Arial" w:cs="Arial"/>
          <w:sz w:val="24"/>
          <w:szCs w:val="26"/>
        </w:rPr>
        <w:t>RSA Balance as at 31 December 2016</w:t>
      </w:r>
      <w:r w:rsidR="00FD1730" w:rsidRPr="00E747D8">
        <w:rPr>
          <w:rFonts w:ascii="Arial" w:hAnsi="Arial" w:cs="Arial"/>
          <w:sz w:val="24"/>
          <w:szCs w:val="26"/>
        </w:rPr>
        <w:t>(other date to be specified by the Commission)</w:t>
      </w:r>
      <w:r w:rsidR="00180840" w:rsidRPr="00E747D8">
        <w:rPr>
          <w:rFonts w:ascii="Arial" w:hAnsi="Arial" w:cs="Arial"/>
          <w:sz w:val="24"/>
          <w:szCs w:val="26"/>
        </w:rPr>
        <w:t xml:space="preserve"> S/N</w:t>
      </w:r>
    </w:p>
    <w:p w:rsidR="00F278A6" w:rsidRPr="00E747D8" w:rsidRDefault="00180840" w:rsidP="00193B82">
      <w:pPr>
        <w:numPr>
          <w:ilvl w:val="0"/>
          <w:numId w:val="5"/>
        </w:numPr>
        <w:spacing w:after="0" w:line="360" w:lineRule="auto"/>
        <w:contextualSpacing/>
        <w:jc w:val="both"/>
        <w:rPr>
          <w:rFonts w:ascii="Arial" w:hAnsi="Arial" w:cs="Arial"/>
          <w:sz w:val="24"/>
          <w:szCs w:val="26"/>
        </w:rPr>
      </w:pPr>
      <w:r w:rsidRPr="00E747D8">
        <w:rPr>
          <w:rFonts w:ascii="Arial" w:hAnsi="Arial" w:cs="Arial"/>
          <w:sz w:val="24"/>
          <w:szCs w:val="26"/>
        </w:rPr>
        <w:t>Frequency (Monthly/Quarterly)</w:t>
      </w:r>
    </w:p>
    <w:p w:rsidR="00F278A6" w:rsidRPr="00193B82" w:rsidRDefault="00F278A6" w:rsidP="00F278A6">
      <w:pPr>
        <w:pStyle w:val="ListParagraph"/>
        <w:spacing w:after="0" w:line="240" w:lineRule="auto"/>
        <w:ind w:left="709"/>
        <w:jc w:val="both"/>
        <w:rPr>
          <w:rFonts w:ascii="Arial" w:hAnsi="Arial" w:cs="Arial"/>
          <w:b/>
          <w:sz w:val="26"/>
          <w:szCs w:val="26"/>
        </w:rPr>
      </w:pPr>
    </w:p>
    <w:p w:rsidR="00F278A6" w:rsidRPr="00E747D8" w:rsidRDefault="00497645" w:rsidP="006302D4">
      <w:pPr>
        <w:pStyle w:val="ListParagraph"/>
        <w:numPr>
          <w:ilvl w:val="1"/>
          <w:numId w:val="7"/>
        </w:numPr>
        <w:spacing w:after="0" w:line="360" w:lineRule="auto"/>
        <w:ind w:left="709"/>
        <w:jc w:val="both"/>
        <w:rPr>
          <w:rFonts w:ascii="Arial" w:hAnsi="Arial" w:cs="Arial"/>
          <w:b/>
          <w:sz w:val="24"/>
          <w:szCs w:val="26"/>
        </w:rPr>
      </w:pPr>
      <w:r w:rsidRPr="00E747D8">
        <w:rPr>
          <w:rFonts w:ascii="Arial" w:hAnsi="Arial" w:cs="Arial"/>
          <w:sz w:val="24"/>
          <w:szCs w:val="26"/>
        </w:rPr>
        <w:t>The PFA shall use</w:t>
      </w:r>
      <w:r w:rsidR="00920007" w:rsidRPr="00E747D8">
        <w:rPr>
          <w:rFonts w:ascii="Arial" w:hAnsi="Arial" w:cs="Arial"/>
          <w:sz w:val="24"/>
          <w:szCs w:val="26"/>
        </w:rPr>
        <w:t xml:space="preserve"> </w:t>
      </w:r>
      <w:r w:rsidR="0004381A" w:rsidRPr="00E747D8">
        <w:rPr>
          <w:rFonts w:ascii="Arial" w:hAnsi="Arial" w:cs="Arial"/>
          <w:sz w:val="24"/>
          <w:szCs w:val="26"/>
        </w:rPr>
        <w:t xml:space="preserve">the </w:t>
      </w:r>
      <w:r w:rsidR="001A243F" w:rsidRPr="00E747D8">
        <w:rPr>
          <w:rFonts w:ascii="Arial" w:hAnsi="Arial" w:cs="Arial"/>
          <w:sz w:val="24"/>
          <w:szCs w:val="26"/>
        </w:rPr>
        <w:t xml:space="preserve">surplus to enhance </w:t>
      </w:r>
      <w:r w:rsidR="00920007" w:rsidRPr="00E747D8">
        <w:rPr>
          <w:rFonts w:ascii="Arial" w:hAnsi="Arial" w:cs="Arial"/>
          <w:sz w:val="24"/>
          <w:szCs w:val="26"/>
        </w:rPr>
        <w:t>t</w:t>
      </w:r>
      <w:r w:rsidR="001A243F" w:rsidRPr="00E747D8">
        <w:rPr>
          <w:rFonts w:ascii="Arial" w:hAnsi="Arial" w:cs="Arial"/>
          <w:sz w:val="24"/>
          <w:szCs w:val="26"/>
        </w:rPr>
        <w:t xml:space="preserve">he pension </w:t>
      </w:r>
      <w:r w:rsidR="00C7359B" w:rsidRPr="00E747D8">
        <w:rPr>
          <w:rFonts w:ascii="Arial" w:hAnsi="Arial" w:cs="Arial"/>
          <w:sz w:val="24"/>
          <w:szCs w:val="26"/>
        </w:rPr>
        <w:t>of eligible</w:t>
      </w:r>
      <w:r w:rsidR="00563BE5" w:rsidRPr="00E747D8">
        <w:rPr>
          <w:rFonts w:ascii="Arial" w:hAnsi="Arial" w:cs="Arial"/>
          <w:sz w:val="24"/>
          <w:szCs w:val="26"/>
        </w:rPr>
        <w:t xml:space="preserve"> retiree</w:t>
      </w:r>
      <w:r w:rsidR="008A40DF" w:rsidRPr="00E747D8">
        <w:rPr>
          <w:rFonts w:ascii="Arial" w:hAnsi="Arial" w:cs="Arial"/>
          <w:sz w:val="24"/>
          <w:szCs w:val="26"/>
        </w:rPr>
        <w:t>s</w:t>
      </w:r>
      <w:r w:rsidR="001E5A82" w:rsidRPr="00E747D8">
        <w:rPr>
          <w:rFonts w:ascii="Arial" w:hAnsi="Arial" w:cs="Arial"/>
          <w:sz w:val="24"/>
          <w:szCs w:val="26"/>
        </w:rPr>
        <w:t>.</w:t>
      </w:r>
    </w:p>
    <w:p w:rsidR="00F278A6" w:rsidRPr="006302D4" w:rsidRDefault="00F278A6" w:rsidP="006302D4">
      <w:pPr>
        <w:pStyle w:val="ListParagraph"/>
        <w:spacing w:after="0" w:line="360" w:lineRule="auto"/>
        <w:ind w:left="709"/>
        <w:jc w:val="both"/>
        <w:rPr>
          <w:rFonts w:ascii="Arial" w:hAnsi="Arial" w:cs="Arial"/>
          <w:b/>
          <w:sz w:val="26"/>
          <w:szCs w:val="26"/>
        </w:rPr>
      </w:pPr>
    </w:p>
    <w:p w:rsidR="00F278A6" w:rsidRPr="00E747D8" w:rsidRDefault="00563BE5" w:rsidP="00F278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lastRenderedPageBreak/>
        <w:t xml:space="preserve">The PFA shall </w:t>
      </w:r>
      <w:r w:rsidR="00497645" w:rsidRPr="00E747D8">
        <w:rPr>
          <w:rFonts w:ascii="Arial" w:hAnsi="Arial" w:cs="Arial"/>
          <w:sz w:val="24"/>
          <w:szCs w:val="26"/>
        </w:rPr>
        <w:t>use</w:t>
      </w:r>
      <w:r w:rsidRPr="00E747D8">
        <w:rPr>
          <w:rFonts w:ascii="Arial" w:hAnsi="Arial" w:cs="Arial"/>
          <w:sz w:val="24"/>
          <w:szCs w:val="26"/>
        </w:rPr>
        <w:t xml:space="preserve"> the </w:t>
      </w:r>
      <w:r w:rsidR="00B0630D">
        <w:rPr>
          <w:rFonts w:ascii="Arial" w:hAnsi="Arial" w:cs="Arial"/>
          <w:sz w:val="24"/>
          <w:szCs w:val="26"/>
        </w:rPr>
        <w:t>Pension E</w:t>
      </w:r>
      <w:r w:rsidR="0066274D" w:rsidRPr="00E747D8">
        <w:rPr>
          <w:rFonts w:ascii="Arial" w:hAnsi="Arial" w:cs="Arial"/>
          <w:sz w:val="24"/>
          <w:szCs w:val="26"/>
        </w:rPr>
        <w:t>nhancement</w:t>
      </w:r>
      <w:r w:rsidR="0004381A" w:rsidRPr="00E747D8">
        <w:rPr>
          <w:rFonts w:ascii="Arial" w:hAnsi="Arial" w:cs="Arial"/>
          <w:sz w:val="24"/>
          <w:szCs w:val="26"/>
        </w:rPr>
        <w:t xml:space="preserve"> </w:t>
      </w:r>
      <w:r w:rsidR="00655078" w:rsidRPr="00E747D8">
        <w:rPr>
          <w:rFonts w:ascii="Arial" w:hAnsi="Arial" w:cs="Arial"/>
          <w:sz w:val="24"/>
          <w:szCs w:val="26"/>
        </w:rPr>
        <w:t>T</w:t>
      </w:r>
      <w:r w:rsidR="0004381A" w:rsidRPr="00E747D8">
        <w:rPr>
          <w:rFonts w:ascii="Arial" w:hAnsi="Arial" w:cs="Arial"/>
          <w:sz w:val="24"/>
          <w:szCs w:val="26"/>
        </w:rPr>
        <w:t>emplate</w:t>
      </w:r>
      <w:r w:rsidR="00655078" w:rsidRPr="00E747D8">
        <w:rPr>
          <w:rFonts w:ascii="Arial" w:hAnsi="Arial" w:cs="Arial"/>
          <w:sz w:val="24"/>
          <w:szCs w:val="26"/>
        </w:rPr>
        <w:t xml:space="preserve"> </w:t>
      </w:r>
      <w:r w:rsidRPr="00E747D8">
        <w:rPr>
          <w:rFonts w:ascii="Arial" w:hAnsi="Arial" w:cs="Arial"/>
          <w:sz w:val="24"/>
          <w:szCs w:val="26"/>
        </w:rPr>
        <w:t>provided by the Commission to re</w:t>
      </w:r>
      <w:r w:rsidR="0004381A" w:rsidRPr="00E747D8">
        <w:rPr>
          <w:rFonts w:ascii="Arial" w:hAnsi="Arial" w:cs="Arial"/>
          <w:sz w:val="24"/>
          <w:szCs w:val="26"/>
        </w:rPr>
        <w:t>-</w:t>
      </w:r>
      <w:r w:rsidRPr="00E747D8">
        <w:rPr>
          <w:rFonts w:ascii="Arial" w:hAnsi="Arial" w:cs="Arial"/>
          <w:sz w:val="24"/>
          <w:szCs w:val="26"/>
        </w:rPr>
        <w:t xml:space="preserve">compute the new </w:t>
      </w:r>
      <w:r w:rsidR="00920007" w:rsidRPr="00E747D8">
        <w:rPr>
          <w:rFonts w:ascii="Arial" w:hAnsi="Arial" w:cs="Arial"/>
          <w:sz w:val="24"/>
          <w:szCs w:val="26"/>
        </w:rPr>
        <w:t>monthly</w:t>
      </w:r>
      <w:r w:rsidRPr="00E747D8">
        <w:rPr>
          <w:rFonts w:ascii="Arial" w:hAnsi="Arial" w:cs="Arial"/>
          <w:sz w:val="24"/>
          <w:szCs w:val="26"/>
        </w:rPr>
        <w:t xml:space="preserve"> pension using the</w:t>
      </w:r>
      <w:r w:rsidR="0004381A" w:rsidRPr="00E747D8">
        <w:rPr>
          <w:rFonts w:ascii="Arial" w:hAnsi="Arial" w:cs="Arial"/>
          <w:sz w:val="24"/>
          <w:szCs w:val="26"/>
        </w:rPr>
        <w:t xml:space="preserve"> </w:t>
      </w:r>
      <w:r w:rsidR="00497645" w:rsidRPr="00E747D8">
        <w:rPr>
          <w:rFonts w:ascii="Arial" w:hAnsi="Arial" w:cs="Arial"/>
          <w:sz w:val="24"/>
          <w:szCs w:val="26"/>
        </w:rPr>
        <w:t xml:space="preserve"> current </w:t>
      </w:r>
      <w:r w:rsidR="008A40DF" w:rsidRPr="00E747D8">
        <w:rPr>
          <w:rFonts w:ascii="Arial" w:hAnsi="Arial" w:cs="Arial"/>
          <w:sz w:val="24"/>
          <w:szCs w:val="26"/>
        </w:rPr>
        <w:t xml:space="preserve">age of </w:t>
      </w:r>
      <w:r w:rsidR="0004381A" w:rsidRPr="00E747D8">
        <w:rPr>
          <w:rFonts w:ascii="Arial" w:hAnsi="Arial" w:cs="Arial"/>
          <w:sz w:val="24"/>
          <w:szCs w:val="26"/>
        </w:rPr>
        <w:t xml:space="preserve">eligible retirees and </w:t>
      </w:r>
      <w:r w:rsidR="008A40DF" w:rsidRPr="00E747D8">
        <w:rPr>
          <w:rFonts w:ascii="Arial" w:hAnsi="Arial" w:cs="Arial"/>
          <w:sz w:val="24"/>
          <w:szCs w:val="26"/>
        </w:rPr>
        <w:t xml:space="preserve">their </w:t>
      </w:r>
      <w:r w:rsidR="0004381A" w:rsidRPr="00E747D8">
        <w:rPr>
          <w:rFonts w:ascii="Arial" w:hAnsi="Arial" w:cs="Arial"/>
          <w:sz w:val="24"/>
          <w:szCs w:val="26"/>
        </w:rPr>
        <w:t xml:space="preserve"> RSA balance</w:t>
      </w:r>
      <w:r w:rsidR="008A40DF" w:rsidRPr="00E747D8">
        <w:rPr>
          <w:rFonts w:ascii="Arial" w:hAnsi="Arial" w:cs="Arial"/>
          <w:sz w:val="24"/>
          <w:szCs w:val="26"/>
        </w:rPr>
        <w:t>s</w:t>
      </w:r>
      <w:r w:rsidR="0004381A" w:rsidRPr="00E747D8">
        <w:rPr>
          <w:rFonts w:ascii="Arial" w:hAnsi="Arial" w:cs="Arial"/>
          <w:sz w:val="24"/>
          <w:szCs w:val="26"/>
        </w:rPr>
        <w:t xml:space="preserve"> </w:t>
      </w:r>
      <w:r w:rsidRPr="00E747D8">
        <w:rPr>
          <w:rFonts w:ascii="Arial" w:hAnsi="Arial" w:cs="Arial"/>
          <w:sz w:val="24"/>
          <w:szCs w:val="26"/>
        </w:rPr>
        <w:t xml:space="preserve"> </w:t>
      </w:r>
      <w:r w:rsidR="008A5558" w:rsidRPr="00E747D8">
        <w:rPr>
          <w:rFonts w:ascii="Arial" w:hAnsi="Arial" w:cs="Arial"/>
          <w:sz w:val="24"/>
          <w:szCs w:val="26"/>
        </w:rPr>
        <w:t xml:space="preserve">as at 31 December 2016 and other </w:t>
      </w:r>
      <w:proofErr w:type="gramStart"/>
      <w:r w:rsidR="008A5558" w:rsidRPr="00E747D8">
        <w:rPr>
          <w:rFonts w:ascii="Arial" w:hAnsi="Arial" w:cs="Arial"/>
          <w:sz w:val="24"/>
          <w:szCs w:val="26"/>
        </w:rPr>
        <w:t>criteria</w:t>
      </w:r>
      <w:proofErr w:type="gramEnd"/>
      <w:r w:rsidR="008A5558" w:rsidRPr="00E747D8">
        <w:rPr>
          <w:rFonts w:ascii="Arial" w:hAnsi="Arial" w:cs="Arial"/>
          <w:sz w:val="24"/>
          <w:szCs w:val="26"/>
        </w:rPr>
        <w:t xml:space="preserve"> to be provided by the Commission.</w:t>
      </w:r>
    </w:p>
    <w:p w:rsidR="00272F70" w:rsidRPr="006302D4" w:rsidRDefault="00272F70" w:rsidP="00272F70">
      <w:pPr>
        <w:pStyle w:val="ListParagraph"/>
        <w:rPr>
          <w:rFonts w:ascii="Arial" w:hAnsi="Arial" w:cs="Arial"/>
          <w:b/>
          <w:sz w:val="26"/>
          <w:szCs w:val="26"/>
        </w:rPr>
      </w:pPr>
    </w:p>
    <w:p w:rsidR="00272F70" w:rsidRPr="00E747D8" w:rsidRDefault="00272F70" w:rsidP="00F278A6">
      <w:pPr>
        <w:pStyle w:val="ListParagraph"/>
        <w:numPr>
          <w:ilvl w:val="1"/>
          <w:numId w:val="7"/>
        </w:numPr>
        <w:spacing w:line="360" w:lineRule="auto"/>
        <w:ind w:left="709"/>
        <w:jc w:val="both"/>
        <w:rPr>
          <w:rFonts w:ascii="Arial" w:hAnsi="Arial" w:cs="Arial"/>
          <w:sz w:val="24"/>
          <w:szCs w:val="26"/>
        </w:rPr>
      </w:pPr>
      <w:r w:rsidRPr="00E747D8">
        <w:rPr>
          <w:rFonts w:ascii="Arial" w:hAnsi="Arial" w:cs="Arial"/>
          <w:sz w:val="24"/>
          <w:szCs w:val="26"/>
        </w:rPr>
        <w:t>The retiree RSA balance as at 31 December</w:t>
      </w:r>
      <w:r w:rsidR="00F85096" w:rsidRPr="00E747D8">
        <w:rPr>
          <w:rFonts w:ascii="Arial" w:hAnsi="Arial" w:cs="Arial"/>
          <w:sz w:val="24"/>
          <w:szCs w:val="26"/>
        </w:rPr>
        <w:t>, 2016</w:t>
      </w:r>
      <w:r w:rsidRPr="00E747D8">
        <w:rPr>
          <w:rFonts w:ascii="Arial" w:hAnsi="Arial" w:cs="Arial"/>
          <w:sz w:val="24"/>
          <w:szCs w:val="26"/>
        </w:rPr>
        <w:t xml:space="preserve"> would be applied in determining the enhanced pension which shall be exclusive of the balance in the Voluntary Contribution (VC).</w:t>
      </w:r>
    </w:p>
    <w:p w:rsidR="005E49AD" w:rsidRPr="006302D4" w:rsidRDefault="005E49AD" w:rsidP="005E49AD">
      <w:pPr>
        <w:pStyle w:val="ListParagraph"/>
        <w:rPr>
          <w:rFonts w:ascii="Arial" w:hAnsi="Arial" w:cs="Arial"/>
          <w:sz w:val="26"/>
          <w:szCs w:val="26"/>
        </w:rPr>
      </w:pPr>
    </w:p>
    <w:p w:rsidR="005E49AD" w:rsidRDefault="00F85096" w:rsidP="006302D4">
      <w:pPr>
        <w:pStyle w:val="ListParagraph"/>
        <w:numPr>
          <w:ilvl w:val="1"/>
          <w:numId w:val="7"/>
        </w:numPr>
        <w:spacing w:after="0" w:line="360" w:lineRule="auto"/>
        <w:ind w:left="709"/>
        <w:jc w:val="both"/>
        <w:rPr>
          <w:rFonts w:ascii="Arial" w:hAnsi="Arial" w:cs="Arial"/>
          <w:sz w:val="24"/>
          <w:szCs w:val="26"/>
        </w:rPr>
      </w:pPr>
      <w:r w:rsidRPr="00E747D8">
        <w:rPr>
          <w:rFonts w:ascii="Arial" w:hAnsi="Arial" w:cs="Arial"/>
          <w:sz w:val="24"/>
          <w:szCs w:val="26"/>
        </w:rPr>
        <w:t>Retirees would</w:t>
      </w:r>
      <w:r w:rsidR="005E49AD" w:rsidRPr="00E747D8">
        <w:rPr>
          <w:rFonts w:ascii="Arial" w:hAnsi="Arial" w:cs="Arial"/>
          <w:sz w:val="24"/>
          <w:szCs w:val="26"/>
        </w:rPr>
        <w:t xml:space="preserve"> not be allowed to use his/her VC </w:t>
      </w:r>
      <w:r w:rsidRPr="00E747D8">
        <w:rPr>
          <w:rFonts w:ascii="Arial" w:hAnsi="Arial" w:cs="Arial"/>
          <w:sz w:val="24"/>
          <w:szCs w:val="26"/>
        </w:rPr>
        <w:t xml:space="preserve">balance </w:t>
      </w:r>
      <w:r w:rsidR="00B0630D">
        <w:rPr>
          <w:rFonts w:ascii="Arial" w:hAnsi="Arial" w:cs="Arial"/>
          <w:sz w:val="24"/>
          <w:szCs w:val="26"/>
        </w:rPr>
        <w:t>to augment</w:t>
      </w:r>
      <w:r w:rsidR="005E49AD" w:rsidRPr="00E747D8">
        <w:rPr>
          <w:rFonts w:ascii="Arial" w:hAnsi="Arial" w:cs="Arial"/>
          <w:sz w:val="24"/>
          <w:szCs w:val="26"/>
        </w:rPr>
        <w:t xml:space="preserve"> </w:t>
      </w:r>
      <w:r w:rsidRPr="00E747D8">
        <w:rPr>
          <w:rFonts w:ascii="Arial" w:hAnsi="Arial" w:cs="Arial"/>
          <w:sz w:val="24"/>
          <w:szCs w:val="26"/>
        </w:rPr>
        <w:t>enhanced pension</w:t>
      </w:r>
      <w:r w:rsidR="005E49AD" w:rsidRPr="00E747D8">
        <w:rPr>
          <w:rFonts w:ascii="Arial" w:hAnsi="Arial" w:cs="Arial"/>
          <w:sz w:val="24"/>
          <w:szCs w:val="26"/>
        </w:rPr>
        <w:t>.</w:t>
      </w:r>
    </w:p>
    <w:p w:rsidR="006302D4" w:rsidRPr="00C94EA6" w:rsidRDefault="006302D4" w:rsidP="006302D4">
      <w:pPr>
        <w:spacing w:after="0" w:line="240" w:lineRule="auto"/>
        <w:jc w:val="both"/>
        <w:rPr>
          <w:rFonts w:ascii="Arial" w:hAnsi="Arial" w:cs="Arial"/>
          <w:sz w:val="26"/>
          <w:szCs w:val="26"/>
        </w:rPr>
      </w:pPr>
    </w:p>
    <w:p w:rsidR="00F278A6" w:rsidRPr="00E747D8" w:rsidRDefault="00F278A6" w:rsidP="00F278A6">
      <w:pPr>
        <w:pStyle w:val="ListParagraph"/>
        <w:rPr>
          <w:rFonts w:ascii="Arial" w:hAnsi="Arial" w:cs="Arial"/>
          <w:sz w:val="6"/>
          <w:szCs w:val="26"/>
        </w:rPr>
      </w:pPr>
    </w:p>
    <w:p w:rsidR="00F278A6" w:rsidRPr="00C94EA6" w:rsidRDefault="00497645" w:rsidP="008A40DF">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T</w:t>
      </w:r>
      <w:r w:rsidR="00995CBA" w:rsidRPr="00E747D8">
        <w:rPr>
          <w:rFonts w:ascii="Arial" w:hAnsi="Arial" w:cs="Arial"/>
          <w:sz w:val="24"/>
          <w:szCs w:val="26"/>
        </w:rPr>
        <w:t xml:space="preserve">he earned growth would </w:t>
      </w:r>
      <w:r w:rsidR="00CE001D" w:rsidRPr="00E747D8">
        <w:rPr>
          <w:rFonts w:ascii="Arial" w:hAnsi="Arial" w:cs="Arial"/>
          <w:sz w:val="24"/>
          <w:szCs w:val="26"/>
        </w:rPr>
        <w:t>be used</w:t>
      </w:r>
      <w:r w:rsidRPr="00E747D8">
        <w:rPr>
          <w:rFonts w:ascii="Arial" w:hAnsi="Arial" w:cs="Arial"/>
          <w:sz w:val="24"/>
          <w:szCs w:val="26"/>
        </w:rPr>
        <w:t xml:space="preserve"> </w:t>
      </w:r>
      <w:r w:rsidR="00CE001D" w:rsidRPr="00E747D8">
        <w:rPr>
          <w:rFonts w:ascii="Arial" w:hAnsi="Arial" w:cs="Arial"/>
          <w:sz w:val="24"/>
          <w:szCs w:val="26"/>
        </w:rPr>
        <w:t>for pension</w:t>
      </w:r>
      <w:r w:rsidR="00D41F69" w:rsidRPr="00E747D8">
        <w:rPr>
          <w:rFonts w:ascii="Arial" w:hAnsi="Arial" w:cs="Arial"/>
          <w:sz w:val="24"/>
          <w:szCs w:val="26"/>
        </w:rPr>
        <w:t xml:space="preserve"> enhancement </w:t>
      </w:r>
      <w:r w:rsidR="00D80968" w:rsidRPr="00E747D8">
        <w:rPr>
          <w:rFonts w:ascii="Arial" w:hAnsi="Arial" w:cs="Arial"/>
          <w:sz w:val="24"/>
          <w:szCs w:val="26"/>
        </w:rPr>
        <w:t>only,</w:t>
      </w:r>
      <w:r w:rsidR="00995CBA" w:rsidRPr="00E747D8">
        <w:rPr>
          <w:rFonts w:ascii="Arial" w:hAnsi="Arial" w:cs="Arial"/>
          <w:sz w:val="24"/>
          <w:szCs w:val="26"/>
        </w:rPr>
        <w:t xml:space="preserve"> it shall not be a</w:t>
      </w:r>
      <w:r w:rsidR="00D41F69" w:rsidRPr="00E747D8">
        <w:rPr>
          <w:rFonts w:ascii="Arial" w:hAnsi="Arial" w:cs="Arial"/>
          <w:sz w:val="24"/>
          <w:szCs w:val="26"/>
        </w:rPr>
        <w:t xml:space="preserve">pplied to pay additional </w:t>
      </w:r>
      <w:proofErr w:type="spellStart"/>
      <w:r w:rsidR="00D41F69" w:rsidRPr="00E747D8">
        <w:rPr>
          <w:rFonts w:ascii="Arial" w:hAnsi="Arial" w:cs="Arial"/>
          <w:sz w:val="24"/>
          <w:szCs w:val="26"/>
        </w:rPr>
        <w:t>lumpsum</w:t>
      </w:r>
      <w:proofErr w:type="spellEnd"/>
      <w:r w:rsidR="00995CBA" w:rsidRPr="00E747D8">
        <w:rPr>
          <w:rFonts w:ascii="Arial" w:hAnsi="Arial" w:cs="Arial"/>
          <w:sz w:val="24"/>
          <w:szCs w:val="26"/>
        </w:rPr>
        <w:t>.</w:t>
      </w:r>
    </w:p>
    <w:p w:rsidR="00C94EA6" w:rsidRPr="00C94EA6" w:rsidRDefault="00C94EA6" w:rsidP="00C94EA6">
      <w:pPr>
        <w:pStyle w:val="ListParagraph"/>
        <w:spacing w:line="360" w:lineRule="auto"/>
        <w:ind w:left="709"/>
        <w:jc w:val="both"/>
        <w:rPr>
          <w:rFonts w:ascii="Arial" w:hAnsi="Arial" w:cs="Arial"/>
          <w:b/>
          <w:sz w:val="26"/>
          <w:szCs w:val="26"/>
        </w:rPr>
      </w:pPr>
    </w:p>
    <w:p w:rsidR="00F278A6" w:rsidRPr="006302D4" w:rsidRDefault="00655078" w:rsidP="00F278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 xml:space="preserve">All affected retirees shall be required to sign and execute a </w:t>
      </w:r>
      <w:r w:rsidR="00B9012D" w:rsidRPr="00E747D8">
        <w:rPr>
          <w:rFonts w:ascii="Arial" w:hAnsi="Arial" w:cs="Arial"/>
          <w:sz w:val="24"/>
          <w:szCs w:val="26"/>
        </w:rPr>
        <w:t>Consent Form</w:t>
      </w:r>
      <w:r w:rsidR="00F70DFD" w:rsidRPr="00E747D8">
        <w:rPr>
          <w:rFonts w:ascii="Arial" w:hAnsi="Arial" w:cs="Arial"/>
          <w:sz w:val="24"/>
          <w:szCs w:val="26"/>
        </w:rPr>
        <w:t>s</w:t>
      </w:r>
      <w:r w:rsidR="00B9012D" w:rsidRPr="00E747D8">
        <w:rPr>
          <w:rFonts w:ascii="Arial" w:hAnsi="Arial" w:cs="Arial"/>
          <w:sz w:val="24"/>
          <w:szCs w:val="26"/>
        </w:rPr>
        <w:t xml:space="preserve"> </w:t>
      </w:r>
      <w:r w:rsidRPr="00E747D8">
        <w:rPr>
          <w:rFonts w:ascii="Arial" w:hAnsi="Arial" w:cs="Arial"/>
          <w:sz w:val="24"/>
          <w:szCs w:val="26"/>
        </w:rPr>
        <w:t>with their respective PFAs based on the</w:t>
      </w:r>
      <w:r w:rsidR="008A40DF" w:rsidRPr="00E747D8">
        <w:rPr>
          <w:rFonts w:ascii="Arial" w:hAnsi="Arial" w:cs="Arial"/>
          <w:sz w:val="24"/>
          <w:szCs w:val="26"/>
        </w:rPr>
        <w:t>ir</w:t>
      </w:r>
      <w:r w:rsidRPr="00E747D8">
        <w:rPr>
          <w:rFonts w:ascii="Arial" w:hAnsi="Arial" w:cs="Arial"/>
          <w:sz w:val="24"/>
          <w:szCs w:val="26"/>
        </w:rPr>
        <w:t xml:space="preserve"> RSA balances</w:t>
      </w:r>
      <w:r w:rsidR="008A5558" w:rsidRPr="00E747D8">
        <w:rPr>
          <w:rFonts w:ascii="Arial" w:hAnsi="Arial" w:cs="Arial"/>
          <w:sz w:val="24"/>
          <w:szCs w:val="26"/>
        </w:rPr>
        <w:t xml:space="preserve"> as at 31 December 2016</w:t>
      </w:r>
      <w:r w:rsidR="006B4770">
        <w:rPr>
          <w:rFonts w:ascii="Arial" w:hAnsi="Arial" w:cs="Arial"/>
          <w:sz w:val="24"/>
          <w:szCs w:val="26"/>
        </w:rPr>
        <w:t xml:space="preserve"> </w:t>
      </w:r>
      <w:r w:rsidR="008A40DF" w:rsidRPr="00E747D8">
        <w:rPr>
          <w:rFonts w:ascii="Arial" w:hAnsi="Arial" w:cs="Arial"/>
          <w:sz w:val="24"/>
          <w:szCs w:val="26"/>
        </w:rPr>
        <w:t>before commencement of payment</w:t>
      </w:r>
      <w:r w:rsidRPr="00E747D8">
        <w:rPr>
          <w:rFonts w:ascii="Arial" w:hAnsi="Arial" w:cs="Arial"/>
          <w:sz w:val="24"/>
          <w:szCs w:val="26"/>
        </w:rPr>
        <w:t>.</w:t>
      </w:r>
      <w:r w:rsidR="00F70DFD" w:rsidRPr="00E747D8">
        <w:rPr>
          <w:rFonts w:ascii="Arial" w:hAnsi="Arial" w:cs="Arial"/>
          <w:sz w:val="24"/>
          <w:szCs w:val="26"/>
        </w:rPr>
        <w:t xml:space="preserve"> </w:t>
      </w:r>
      <w:r w:rsidR="00BA323C" w:rsidRPr="00E747D8">
        <w:rPr>
          <w:rFonts w:ascii="Arial" w:hAnsi="Arial" w:cs="Arial"/>
          <w:sz w:val="24"/>
          <w:szCs w:val="26"/>
        </w:rPr>
        <w:t>See s</w:t>
      </w:r>
      <w:r w:rsidR="002C6529" w:rsidRPr="00E747D8">
        <w:rPr>
          <w:rFonts w:ascii="Arial" w:hAnsi="Arial" w:cs="Arial"/>
          <w:sz w:val="24"/>
          <w:szCs w:val="26"/>
        </w:rPr>
        <w:t xml:space="preserve">pecimen </w:t>
      </w:r>
      <w:r w:rsidR="00D30FF5" w:rsidRPr="00E747D8">
        <w:rPr>
          <w:rFonts w:ascii="Arial" w:hAnsi="Arial" w:cs="Arial"/>
          <w:sz w:val="24"/>
          <w:szCs w:val="26"/>
        </w:rPr>
        <w:t>format</w:t>
      </w:r>
      <w:r w:rsidR="00D0240A" w:rsidRPr="00E747D8">
        <w:rPr>
          <w:rFonts w:ascii="Arial" w:hAnsi="Arial" w:cs="Arial"/>
          <w:sz w:val="24"/>
          <w:szCs w:val="26"/>
        </w:rPr>
        <w:t xml:space="preserve"> attached </w:t>
      </w:r>
      <w:r w:rsidR="0066274D" w:rsidRPr="00E747D8">
        <w:rPr>
          <w:rFonts w:ascii="Arial" w:hAnsi="Arial" w:cs="Arial"/>
          <w:sz w:val="24"/>
          <w:szCs w:val="26"/>
        </w:rPr>
        <w:t xml:space="preserve">as </w:t>
      </w:r>
      <w:r w:rsidR="00D80968">
        <w:rPr>
          <w:rFonts w:ascii="Arial" w:hAnsi="Arial" w:cs="Arial"/>
          <w:b/>
          <w:sz w:val="24"/>
          <w:szCs w:val="26"/>
        </w:rPr>
        <w:t>Appendix I</w:t>
      </w:r>
      <w:r w:rsidR="002C6529" w:rsidRPr="00E747D8">
        <w:rPr>
          <w:rFonts w:ascii="Arial" w:hAnsi="Arial" w:cs="Arial"/>
          <w:sz w:val="24"/>
          <w:szCs w:val="26"/>
        </w:rPr>
        <w:t>.</w:t>
      </w:r>
    </w:p>
    <w:p w:rsidR="006302D4" w:rsidRPr="00C94EA6" w:rsidRDefault="006302D4" w:rsidP="00C94EA6">
      <w:pPr>
        <w:pStyle w:val="ListParagraph"/>
        <w:spacing w:after="0" w:line="240" w:lineRule="auto"/>
        <w:ind w:left="709"/>
        <w:jc w:val="both"/>
        <w:rPr>
          <w:rFonts w:ascii="Arial" w:hAnsi="Arial" w:cs="Arial"/>
          <w:b/>
          <w:sz w:val="26"/>
          <w:szCs w:val="26"/>
        </w:rPr>
      </w:pPr>
    </w:p>
    <w:p w:rsidR="00F278A6" w:rsidRPr="006302D4" w:rsidRDefault="00F70DFD" w:rsidP="006302D4">
      <w:pPr>
        <w:pStyle w:val="ListParagraph"/>
        <w:numPr>
          <w:ilvl w:val="1"/>
          <w:numId w:val="7"/>
        </w:numPr>
        <w:spacing w:after="0" w:line="360" w:lineRule="auto"/>
        <w:ind w:left="709"/>
        <w:jc w:val="both"/>
        <w:rPr>
          <w:rFonts w:ascii="Arial" w:hAnsi="Arial" w:cs="Arial"/>
          <w:b/>
          <w:sz w:val="24"/>
          <w:szCs w:val="26"/>
        </w:rPr>
      </w:pPr>
      <w:r w:rsidRPr="00E747D8">
        <w:rPr>
          <w:rFonts w:ascii="Arial" w:hAnsi="Arial" w:cs="Arial"/>
          <w:sz w:val="24"/>
          <w:szCs w:val="26"/>
        </w:rPr>
        <w:t xml:space="preserve">All consent forms received </w:t>
      </w:r>
      <w:r w:rsidR="00DA2231" w:rsidRPr="00E747D8">
        <w:rPr>
          <w:rFonts w:ascii="Arial" w:hAnsi="Arial" w:cs="Arial"/>
          <w:sz w:val="24"/>
          <w:szCs w:val="26"/>
        </w:rPr>
        <w:t xml:space="preserve">from the retiree </w:t>
      </w:r>
      <w:r w:rsidRPr="00E747D8">
        <w:rPr>
          <w:rFonts w:ascii="Arial" w:hAnsi="Arial" w:cs="Arial"/>
          <w:sz w:val="24"/>
          <w:szCs w:val="26"/>
        </w:rPr>
        <w:t xml:space="preserve">should be </w:t>
      </w:r>
      <w:r w:rsidR="00B0630D">
        <w:rPr>
          <w:rFonts w:ascii="Arial" w:hAnsi="Arial" w:cs="Arial"/>
          <w:sz w:val="24"/>
          <w:szCs w:val="26"/>
        </w:rPr>
        <w:t>kept</w:t>
      </w:r>
      <w:r w:rsidR="00DA2231" w:rsidRPr="00E747D8">
        <w:rPr>
          <w:rFonts w:ascii="Arial" w:hAnsi="Arial" w:cs="Arial"/>
          <w:sz w:val="24"/>
          <w:szCs w:val="26"/>
        </w:rPr>
        <w:t xml:space="preserve"> in the mandate </w:t>
      </w:r>
      <w:r w:rsidR="009E2F8F" w:rsidRPr="00E747D8">
        <w:rPr>
          <w:rFonts w:ascii="Arial" w:hAnsi="Arial" w:cs="Arial"/>
          <w:sz w:val="24"/>
          <w:szCs w:val="26"/>
        </w:rPr>
        <w:t>file subject</w:t>
      </w:r>
      <w:r w:rsidR="00B0630D">
        <w:rPr>
          <w:rFonts w:ascii="Arial" w:hAnsi="Arial" w:cs="Arial"/>
          <w:sz w:val="24"/>
          <w:szCs w:val="26"/>
        </w:rPr>
        <w:t xml:space="preserve"> to</w:t>
      </w:r>
      <w:r w:rsidRPr="00E747D8">
        <w:rPr>
          <w:rFonts w:ascii="Arial" w:hAnsi="Arial" w:cs="Arial"/>
          <w:sz w:val="24"/>
          <w:szCs w:val="26"/>
        </w:rPr>
        <w:t xml:space="preserve"> examination by the Commission</w:t>
      </w:r>
      <w:r w:rsidR="004220C6" w:rsidRPr="00E747D8">
        <w:rPr>
          <w:rFonts w:ascii="Arial" w:hAnsi="Arial" w:cs="Arial"/>
          <w:sz w:val="24"/>
          <w:szCs w:val="26"/>
        </w:rPr>
        <w:t>.</w:t>
      </w:r>
    </w:p>
    <w:p w:rsidR="006302D4" w:rsidRPr="00C94EA6" w:rsidRDefault="006302D4" w:rsidP="006302D4">
      <w:pPr>
        <w:spacing w:after="0" w:line="240" w:lineRule="auto"/>
        <w:jc w:val="both"/>
        <w:rPr>
          <w:rFonts w:ascii="Arial" w:hAnsi="Arial" w:cs="Arial"/>
          <w:b/>
          <w:sz w:val="26"/>
          <w:szCs w:val="26"/>
        </w:rPr>
      </w:pPr>
    </w:p>
    <w:p w:rsidR="00F278A6" w:rsidRPr="006302D4" w:rsidRDefault="00655078" w:rsidP="006302D4">
      <w:pPr>
        <w:pStyle w:val="ListParagraph"/>
        <w:numPr>
          <w:ilvl w:val="1"/>
          <w:numId w:val="7"/>
        </w:numPr>
        <w:spacing w:after="0" w:line="360" w:lineRule="auto"/>
        <w:ind w:left="709"/>
        <w:jc w:val="both"/>
        <w:rPr>
          <w:rFonts w:ascii="Arial" w:hAnsi="Arial" w:cs="Arial"/>
          <w:b/>
          <w:sz w:val="24"/>
          <w:szCs w:val="26"/>
        </w:rPr>
      </w:pPr>
      <w:r w:rsidRPr="00E747D8">
        <w:rPr>
          <w:rFonts w:ascii="Arial" w:hAnsi="Arial" w:cs="Arial"/>
          <w:sz w:val="24"/>
          <w:szCs w:val="26"/>
        </w:rPr>
        <w:t xml:space="preserve">PFAs are required to forward </w:t>
      </w:r>
      <w:r w:rsidR="00161F8A" w:rsidRPr="00E747D8">
        <w:rPr>
          <w:rFonts w:ascii="Arial" w:hAnsi="Arial" w:cs="Arial"/>
          <w:sz w:val="24"/>
          <w:szCs w:val="26"/>
        </w:rPr>
        <w:t>compute</w:t>
      </w:r>
      <w:r w:rsidR="00B0630D">
        <w:rPr>
          <w:rFonts w:ascii="Arial" w:hAnsi="Arial" w:cs="Arial"/>
          <w:sz w:val="24"/>
          <w:szCs w:val="26"/>
        </w:rPr>
        <w:t>d</w:t>
      </w:r>
      <w:r w:rsidR="003B33FB" w:rsidRPr="00E747D8">
        <w:rPr>
          <w:rFonts w:ascii="Arial" w:hAnsi="Arial" w:cs="Arial"/>
          <w:sz w:val="24"/>
          <w:szCs w:val="26"/>
        </w:rPr>
        <w:t xml:space="preserve"> enhanced</w:t>
      </w:r>
      <w:r w:rsidR="00497645" w:rsidRPr="00E747D8">
        <w:rPr>
          <w:rFonts w:ascii="Arial" w:hAnsi="Arial" w:cs="Arial"/>
          <w:sz w:val="24"/>
          <w:szCs w:val="26"/>
        </w:rPr>
        <w:t xml:space="preserve"> pension </w:t>
      </w:r>
      <w:r w:rsidR="00582705" w:rsidRPr="00E747D8">
        <w:rPr>
          <w:rFonts w:ascii="Arial" w:hAnsi="Arial" w:cs="Arial"/>
          <w:sz w:val="24"/>
          <w:szCs w:val="26"/>
        </w:rPr>
        <w:t xml:space="preserve">in </w:t>
      </w:r>
      <w:r w:rsidR="00161F8A" w:rsidRPr="00E747D8">
        <w:rPr>
          <w:rFonts w:ascii="Arial" w:hAnsi="Arial" w:cs="Arial"/>
          <w:sz w:val="24"/>
          <w:szCs w:val="26"/>
        </w:rPr>
        <w:t>batches to</w:t>
      </w:r>
      <w:r w:rsidR="003B33FB" w:rsidRPr="00E747D8">
        <w:rPr>
          <w:rFonts w:ascii="Arial" w:hAnsi="Arial" w:cs="Arial"/>
          <w:sz w:val="24"/>
          <w:szCs w:val="26"/>
        </w:rPr>
        <w:t xml:space="preserve"> the Com</w:t>
      </w:r>
      <w:r w:rsidR="004220C6" w:rsidRPr="00E747D8">
        <w:rPr>
          <w:rFonts w:ascii="Arial" w:hAnsi="Arial" w:cs="Arial"/>
          <w:sz w:val="24"/>
          <w:szCs w:val="26"/>
        </w:rPr>
        <w:t xml:space="preserve">mission for approval using the </w:t>
      </w:r>
      <w:r w:rsidR="00F42B20">
        <w:rPr>
          <w:rFonts w:ascii="Arial" w:hAnsi="Arial" w:cs="Arial"/>
          <w:sz w:val="24"/>
          <w:szCs w:val="26"/>
        </w:rPr>
        <w:t xml:space="preserve">Request for </w:t>
      </w:r>
      <w:r w:rsidR="004220C6" w:rsidRPr="006B4770">
        <w:rPr>
          <w:rFonts w:ascii="Arial" w:hAnsi="Arial" w:cs="Arial"/>
          <w:sz w:val="24"/>
          <w:szCs w:val="26"/>
        </w:rPr>
        <w:t xml:space="preserve">Pension Enhancement </w:t>
      </w:r>
      <w:r w:rsidR="003B33FB" w:rsidRPr="00E747D8">
        <w:rPr>
          <w:rFonts w:ascii="Arial" w:hAnsi="Arial" w:cs="Arial"/>
          <w:sz w:val="24"/>
          <w:szCs w:val="26"/>
        </w:rPr>
        <w:t>provided by the Commission</w:t>
      </w:r>
      <w:r w:rsidR="00CE001D" w:rsidRPr="00E747D8">
        <w:rPr>
          <w:rFonts w:ascii="Arial" w:hAnsi="Arial" w:cs="Arial"/>
          <w:sz w:val="24"/>
          <w:szCs w:val="26"/>
        </w:rPr>
        <w:t>.</w:t>
      </w:r>
    </w:p>
    <w:p w:rsidR="006302D4" w:rsidRPr="006302D4" w:rsidRDefault="006302D4" w:rsidP="006302D4">
      <w:pPr>
        <w:spacing w:after="0" w:line="240" w:lineRule="auto"/>
        <w:jc w:val="both"/>
        <w:rPr>
          <w:rFonts w:ascii="Arial" w:hAnsi="Arial" w:cs="Arial"/>
          <w:b/>
          <w:sz w:val="26"/>
          <w:szCs w:val="26"/>
        </w:rPr>
      </w:pPr>
    </w:p>
    <w:p w:rsidR="00F278A6" w:rsidRPr="00E747D8" w:rsidRDefault="00F278A6" w:rsidP="00F278A6">
      <w:pPr>
        <w:pStyle w:val="ListParagraph"/>
        <w:rPr>
          <w:rFonts w:ascii="Arial" w:hAnsi="Arial" w:cs="Arial"/>
          <w:sz w:val="8"/>
          <w:szCs w:val="26"/>
        </w:rPr>
      </w:pPr>
    </w:p>
    <w:p w:rsidR="00F278A6" w:rsidRPr="006302D4" w:rsidRDefault="00D174CD" w:rsidP="00C94EA6">
      <w:pPr>
        <w:pStyle w:val="ListParagraph"/>
        <w:numPr>
          <w:ilvl w:val="1"/>
          <w:numId w:val="7"/>
        </w:numPr>
        <w:spacing w:after="0" w:line="240" w:lineRule="auto"/>
        <w:ind w:left="709"/>
        <w:jc w:val="both"/>
        <w:rPr>
          <w:rFonts w:ascii="Arial" w:hAnsi="Arial" w:cs="Arial"/>
          <w:b/>
          <w:sz w:val="24"/>
          <w:szCs w:val="26"/>
        </w:rPr>
      </w:pPr>
      <w:r w:rsidRPr="00E747D8">
        <w:rPr>
          <w:rFonts w:ascii="Arial" w:hAnsi="Arial" w:cs="Arial"/>
          <w:sz w:val="24"/>
          <w:szCs w:val="26"/>
        </w:rPr>
        <w:t>PFAs are to ens</w:t>
      </w:r>
      <w:r w:rsidR="008A5558" w:rsidRPr="00E747D8">
        <w:rPr>
          <w:rFonts w:ascii="Arial" w:hAnsi="Arial" w:cs="Arial"/>
          <w:sz w:val="24"/>
          <w:szCs w:val="26"/>
        </w:rPr>
        <w:t>ure that all b</w:t>
      </w:r>
      <w:r w:rsidR="008A40DF" w:rsidRPr="00E747D8">
        <w:rPr>
          <w:rFonts w:ascii="Arial" w:hAnsi="Arial" w:cs="Arial"/>
          <w:sz w:val="24"/>
          <w:szCs w:val="26"/>
        </w:rPr>
        <w:t xml:space="preserve">atches are numbered </w:t>
      </w:r>
      <w:r w:rsidR="00C7359B" w:rsidRPr="00E747D8">
        <w:rPr>
          <w:rFonts w:ascii="Arial" w:hAnsi="Arial" w:cs="Arial"/>
          <w:sz w:val="24"/>
          <w:szCs w:val="26"/>
        </w:rPr>
        <w:t>serially</w:t>
      </w:r>
      <w:r w:rsidR="008A5558" w:rsidRPr="00E747D8">
        <w:rPr>
          <w:rFonts w:ascii="Arial" w:hAnsi="Arial" w:cs="Arial"/>
          <w:sz w:val="24"/>
          <w:szCs w:val="26"/>
        </w:rPr>
        <w:t xml:space="preserve"> </w:t>
      </w:r>
      <w:r w:rsidR="005B1623" w:rsidRPr="00E747D8">
        <w:rPr>
          <w:rFonts w:ascii="Arial" w:hAnsi="Arial" w:cs="Arial"/>
          <w:sz w:val="24"/>
          <w:szCs w:val="26"/>
        </w:rPr>
        <w:t>for ease of reference</w:t>
      </w:r>
      <w:r w:rsidR="002702F1" w:rsidRPr="00E747D8">
        <w:rPr>
          <w:rFonts w:ascii="Arial" w:hAnsi="Arial" w:cs="Arial"/>
          <w:sz w:val="24"/>
          <w:szCs w:val="26"/>
        </w:rPr>
        <w:t>.</w:t>
      </w:r>
    </w:p>
    <w:p w:rsidR="006302D4" w:rsidRPr="00C94EA6" w:rsidRDefault="006302D4" w:rsidP="00C94EA6">
      <w:pPr>
        <w:pStyle w:val="ListParagraph"/>
        <w:spacing w:after="0" w:line="240" w:lineRule="auto"/>
        <w:ind w:left="709"/>
        <w:jc w:val="both"/>
        <w:rPr>
          <w:rFonts w:ascii="Arial" w:hAnsi="Arial" w:cs="Arial"/>
          <w:b/>
          <w:sz w:val="26"/>
          <w:szCs w:val="26"/>
        </w:rPr>
      </w:pPr>
    </w:p>
    <w:p w:rsidR="004D0522" w:rsidRDefault="009B2986" w:rsidP="006302D4">
      <w:pPr>
        <w:pStyle w:val="ListParagraph"/>
        <w:numPr>
          <w:ilvl w:val="1"/>
          <w:numId w:val="7"/>
        </w:numPr>
        <w:spacing w:after="0" w:line="360" w:lineRule="auto"/>
        <w:ind w:left="709"/>
        <w:jc w:val="both"/>
        <w:rPr>
          <w:rFonts w:ascii="Arial" w:hAnsi="Arial" w:cs="Arial"/>
          <w:sz w:val="24"/>
          <w:szCs w:val="26"/>
        </w:rPr>
      </w:pPr>
      <w:r w:rsidRPr="00E747D8">
        <w:rPr>
          <w:rFonts w:ascii="Arial" w:hAnsi="Arial" w:cs="Arial"/>
          <w:sz w:val="24"/>
          <w:szCs w:val="26"/>
        </w:rPr>
        <w:t>PFAs must carry out due diligence</w:t>
      </w:r>
      <w:r w:rsidR="008A40DF" w:rsidRPr="00E747D8">
        <w:rPr>
          <w:rFonts w:ascii="Arial" w:hAnsi="Arial" w:cs="Arial"/>
          <w:sz w:val="24"/>
          <w:szCs w:val="26"/>
        </w:rPr>
        <w:t xml:space="preserve"> on their submission</w:t>
      </w:r>
      <w:r w:rsidRPr="00E747D8">
        <w:rPr>
          <w:rFonts w:ascii="Arial" w:hAnsi="Arial" w:cs="Arial"/>
          <w:sz w:val="24"/>
          <w:szCs w:val="26"/>
        </w:rPr>
        <w:t xml:space="preserve"> and certify that all information provided are correct</w:t>
      </w:r>
      <w:r w:rsidR="006302D4">
        <w:rPr>
          <w:rFonts w:ascii="Arial" w:hAnsi="Arial" w:cs="Arial"/>
          <w:sz w:val="24"/>
          <w:szCs w:val="26"/>
        </w:rPr>
        <w:t>.</w:t>
      </w:r>
      <w:r w:rsidR="00FA63B2" w:rsidRPr="00E747D8">
        <w:rPr>
          <w:rFonts w:ascii="Arial" w:hAnsi="Arial" w:cs="Arial"/>
          <w:sz w:val="24"/>
          <w:szCs w:val="26"/>
        </w:rPr>
        <w:t xml:space="preserve"> </w:t>
      </w:r>
    </w:p>
    <w:p w:rsidR="006302D4" w:rsidRPr="00C94EA6" w:rsidRDefault="006302D4" w:rsidP="00C94EA6">
      <w:pPr>
        <w:spacing w:after="0" w:line="240" w:lineRule="auto"/>
        <w:jc w:val="both"/>
        <w:rPr>
          <w:rFonts w:ascii="Arial" w:hAnsi="Arial" w:cs="Arial"/>
          <w:sz w:val="26"/>
          <w:szCs w:val="26"/>
        </w:rPr>
      </w:pPr>
    </w:p>
    <w:p w:rsidR="00161F8A" w:rsidRPr="006302D4" w:rsidRDefault="00161F8A" w:rsidP="006302D4">
      <w:pPr>
        <w:spacing w:after="0"/>
        <w:rPr>
          <w:rFonts w:ascii="Arial" w:hAnsi="Arial" w:cs="Arial"/>
          <w:b/>
          <w:sz w:val="8"/>
          <w:szCs w:val="26"/>
        </w:rPr>
      </w:pPr>
    </w:p>
    <w:p w:rsidR="00161F8A" w:rsidRPr="00E747D8" w:rsidRDefault="008261F1" w:rsidP="004D0522">
      <w:pPr>
        <w:pStyle w:val="ListParagraph"/>
        <w:numPr>
          <w:ilvl w:val="1"/>
          <w:numId w:val="7"/>
        </w:numPr>
        <w:spacing w:line="360" w:lineRule="auto"/>
        <w:ind w:left="709"/>
        <w:jc w:val="both"/>
        <w:rPr>
          <w:rFonts w:ascii="Arial" w:hAnsi="Arial" w:cs="Arial"/>
          <w:b/>
          <w:sz w:val="24"/>
          <w:szCs w:val="26"/>
        </w:rPr>
      </w:pPr>
      <w:r>
        <w:rPr>
          <w:rFonts w:ascii="Arial" w:hAnsi="Arial" w:cs="Arial"/>
          <w:sz w:val="24"/>
          <w:szCs w:val="26"/>
        </w:rPr>
        <w:t>The Commission</w:t>
      </w:r>
      <w:r w:rsidR="003A05BF">
        <w:rPr>
          <w:rFonts w:ascii="Arial" w:hAnsi="Arial" w:cs="Arial"/>
          <w:sz w:val="24"/>
          <w:szCs w:val="26"/>
        </w:rPr>
        <w:t xml:space="preserve"> shall be </w:t>
      </w:r>
      <w:r w:rsidR="0085310D">
        <w:rPr>
          <w:rFonts w:ascii="Arial" w:hAnsi="Arial" w:cs="Arial"/>
          <w:sz w:val="24"/>
          <w:szCs w:val="26"/>
        </w:rPr>
        <w:t xml:space="preserve"> </w:t>
      </w:r>
      <w:r w:rsidR="003A05BF">
        <w:rPr>
          <w:rFonts w:ascii="Arial" w:hAnsi="Arial" w:cs="Arial"/>
          <w:sz w:val="24"/>
          <w:szCs w:val="26"/>
        </w:rPr>
        <w:t>indemnified</w:t>
      </w:r>
      <w:r w:rsidR="001E7196" w:rsidRPr="00E747D8">
        <w:rPr>
          <w:rFonts w:ascii="Arial" w:hAnsi="Arial" w:cs="Arial"/>
          <w:sz w:val="24"/>
          <w:szCs w:val="26"/>
        </w:rPr>
        <w:t xml:space="preserve"> and / or discharge</w:t>
      </w:r>
      <w:r w:rsidR="003A05BF">
        <w:rPr>
          <w:rFonts w:ascii="Arial" w:hAnsi="Arial" w:cs="Arial"/>
          <w:sz w:val="24"/>
          <w:szCs w:val="26"/>
        </w:rPr>
        <w:t>d from all liabilities arising from the information provided by the PFA on Pension Enhancement</w:t>
      </w:r>
    </w:p>
    <w:p w:rsidR="004D0522" w:rsidRPr="00E26FB2" w:rsidRDefault="004D0522" w:rsidP="004D0522">
      <w:pPr>
        <w:pStyle w:val="ListParagraph"/>
        <w:rPr>
          <w:rFonts w:ascii="Arial" w:hAnsi="Arial" w:cs="Arial"/>
          <w:sz w:val="12"/>
          <w:szCs w:val="26"/>
        </w:rPr>
      </w:pPr>
    </w:p>
    <w:p w:rsidR="004D0522" w:rsidRPr="00F42B20" w:rsidRDefault="00E228F8" w:rsidP="00C94EA6">
      <w:pPr>
        <w:pStyle w:val="ListParagraph"/>
        <w:numPr>
          <w:ilvl w:val="1"/>
          <w:numId w:val="7"/>
        </w:numPr>
        <w:spacing w:after="0" w:line="360" w:lineRule="auto"/>
        <w:jc w:val="both"/>
        <w:rPr>
          <w:rFonts w:ascii="Arial" w:hAnsi="Arial" w:cs="Arial"/>
          <w:sz w:val="24"/>
          <w:szCs w:val="26"/>
        </w:rPr>
      </w:pPr>
      <w:r w:rsidRPr="00D80968">
        <w:rPr>
          <w:rFonts w:ascii="Arial" w:hAnsi="Arial" w:cs="Arial"/>
          <w:sz w:val="24"/>
          <w:szCs w:val="26"/>
        </w:rPr>
        <w:lastRenderedPageBreak/>
        <w:t xml:space="preserve">To </w:t>
      </w:r>
      <w:r w:rsidR="009B2986" w:rsidRPr="00D80968">
        <w:rPr>
          <w:rFonts w:ascii="Arial" w:hAnsi="Arial" w:cs="Arial"/>
          <w:sz w:val="24"/>
          <w:szCs w:val="26"/>
        </w:rPr>
        <w:t xml:space="preserve">facilitate </w:t>
      </w:r>
      <w:r w:rsidRPr="00D80968">
        <w:rPr>
          <w:rFonts w:ascii="Arial" w:hAnsi="Arial" w:cs="Arial"/>
          <w:sz w:val="24"/>
          <w:szCs w:val="26"/>
        </w:rPr>
        <w:t xml:space="preserve">prompt </w:t>
      </w:r>
      <w:r w:rsidR="00D40F70" w:rsidRPr="00D80968">
        <w:rPr>
          <w:rFonts w:ascii="Arial" w:hAnsi="Arial" w:cs="Arial"/>
          <w:sz w:val="24"/>
          <w:szCs w:val="26"/>
        </w:rPr>
        <w:t>approval, PFAs shall</w:t>
      </w:r>
      <w:r w:rsidR="009B2986" w:rsidRPr="00D80968">
        <w:rPr>
          <w:rFonts w:ascii="Arial" w:hAnsi="Arial" w:cs="Arial"/>
          <w:sz w:val="24"/>
          <w:szCs w:val="26"/>
        </w:rPr>
        <w:t xml:space="preserve"> </w:t>
      </w:r>
      <w:r w:rsidR="00090BC6" w:rsidRPr="00D80968">
        <w:rPr>
          <w:rFonts w:ascii="Arial" w:hAnsi="Arial" w:cs="Arial"/>
          <w:sz w:val="24"/>
          <w:szCs w:val="26"/>
        </w:rPr>
        <w:t xml:space="preserve">forward </w:t>
      </w:r>
      <w:r w:rsidR="00B57050" w:rsidRPr="00D80968">
        <w:rPr>
          <w:rFonts w:ascii="Arial" w:hAnsi="Arial" w:cs="Arial"/>
          <w:sz w:val="24"/>
          <w:szCs w:val="26"/>
        </w:rPr>
        <w:t xml:space="preserve">their </w:t>
      </w:r>
      <w:r w:rsidR="00D41F69" w:rsidRPr="00D80968">
        <w:rPr>
          <w:rFonts w:ascii="Arial" w:hAnsi="Arial" w:cs="Arial"/>
          <w:sz w:val="24"/>
          <w:szCs w:val="26"/>
        </w:rPr>
        <w:t>request</w:t>
      </w:r>
      <w:r w:rsidR="00B57050" w:rsidRPr="00D80968">
        <w:rPr>
          <w:rFonts w:ascii="Arial" w:hAnsi="Arial" w:cs="Arial"/>
          <w:sz w:val="24"/>
          <w:szCs w:val="26"/>
        </w:rPr>
        <w:t>s</w:t>
      </w:r>
      <w:r w:rsidR="00F726A0" w:rsidRPr="00D80968">
        <w:rPr>
          <w:rFonts w:ascii="Arial" w:hAnsi="Arial" w:cs="Arial"/>
          <w:sz w:val="24"/>
          <w:szCs w:val="26"/>
        </w:rPr>
        <w:t xml:space="preserve"> in the attached format </w:t>
      </w:r>
      <w:r w:rsidR="00D80968" w:rsidRPr="00D80968">
        <w:rPr>
          <w:rFonts w:ascii="Arial" w:hAnsi="Arial" w:cs="Arial"/>
          <w:b/>
          <w:sz w:val="24"/>
          <w:szCs w:val="26"/>
        </w:rPr>
        <w:t>(Appendix II</w:t>
      </w:r>
      <w:r w:rsidR="00F726A0" w:rsidRPr="00D80968">
        <w:rPr>
          <w:rFonts w:ascii="Arial" w:hAnsi="Arial" w:cs="Arial"/>
          <w:sz w:val="24"/>
          <w:szCs w:val="26"/>
        </w:rPr>
        <w:t>)</w:t>
      </w:r>
      <w:r w:rsidR="00D41F69" w:rsidRPr="00D80968">
        <w:rPr>
          <w:rFonts w:ascii="Arial" w:hAnsi="Arial" w:cs="Arial"/>
          <w:sz w:val="24"/>
          <w:szCs w:val="26"/>
        </w:rPr>
        <w:t xml:space="preserve"> </w:t>
      </w:r>
      <w:r w:rsidR="00F726A0" w:rsidRPr="00D80968">
        <w:rPr>
          <w:rFonts w:ascii="Arial" w:hAnsi="Arial" w:cs="Arial"/>
          <w:sz w:val="24"/>
          <w:szCs w:val="26"/>
        </w:rPr>
        <w:t>by hardcopy as well as through the email provided by</w:t>
      </w:r>
      <w:r w:rsidR="00B57050" w:rsidRPr="00D80968">
        <w:rPr>
          <w:rFonts w:ascii="Arial" w:hAnsi="Arial" w:cs="Arial"/>
          <w:sz w:val="24"/>
          <w:szCs w:val="26"/>
        </w:rPr>
        <w:t xml:space="preserve"> the Commission</w:t>
      </w:r>
      <w:r w:rsidR="00090BC6" w:rsidRPr="00D80968">
        <w:rPr>
          <w:rFonts w:ascii="Arial" w:hAnsi="Arial" w:cs="Arial"/>
          <w:sz w:val="24"/>
          <w:szCs w:val="26"/>
        </w:rPr>
        <w:t>.</w:t>
      </w:r>
      <w:r w:rsidR="00D80968" w:rsidRPr="00D80968">
        <w:rPr>
          <w:rFonts w:ascii="Arial" w:hAnsi="Arial" w:cs="Arial"/>
          <w:sz w:val="24"/>
          <w:szCs w:val="26"/>
        </w:rPr>
        <w:t xml:space="preserve"> </w:t>
      </w:r>
      <w:r w:rsidR="00D80968" w:rsidRPr="00D80968">
        <w:rPr>
          <w:rFonts w:ascii="Arial" w:hAnsi="Arial" w:cs="Arial"/>
          <w:sz w:val="24"/>
          <w:szCs w:val="26"/>
        </w:rPr>
        <w:t xml:space="preserve"> All requests to the Commission for approval shall have the full signatures of the Managing Director or Executive Director Operations as well as that of the Benefits Officer and the Compliance Officer.</w:t>
      </w:r>
      <w:r w:rsidR="00D80968" w:rsidRPr="00D80968">
        <w:t xml:space="preserve"> </w:t>
      </w:r>
      <w:r w:rsidR="00D80968">
        <w:rPr>
          <w:rFonts w:ascii="Arial" w:hAnsi="Arial" w:cs="Arial"/>
          <w:sz w:val="24"/>
          <w:szCs w:val="26"/>
        </w:rPr>
        <w:t xml:space="preserve">All signatures </w:t>
      </w:r>
      <w:r w:rsidR="00F42B20">
        <w:rPr>
          <w:rFonts w:ascii="Arial" w:hAnsi="Arial" w:cs="Arial"/>
          <w:sz w:val="24"/>
          <w:szCs w:val="26"/>
        </w:rPr>
        <w:t xml:space="preserve">in </w:t>
      </w:r>
      <w:r w:rsidR="00F42B20" w:rsidRPr="00D80968">
        <w:rPr>
          <w:rFonts w:ascii="Arial" w:hAnsi="Arial" w:cs="Arial"/>
          <w:sz w:val="24"/>
          <w:szCs w:val="26"/>
        </w:rPr>
        <w:t>above</w:t>
      </w:r>
      <w:r w:rsidR="00D80968" w:rsidRPr="00D80968">
        <w:rPr>
          <w:rFonts w:ascii="Arial" w:hAnsi="Arial" w:cs="Arial"/>
          <w:sz w:val="24"/>
          <w:szCs w:val="26"/>
        </w:rPr>
        <w:t xml:space="preserve"> shall be original; automated signatures will not be accepted. </w:t>
      </w:r>
    </w:p>
    <w:p w:rsidR="004D0522" w:rsidRPr="00C94EA6" w:rsidRDefault="004D0522" w:rsidP="00C94EA6">
      <w:pPr>
        <w:pStyle w:val="ListParagraph"/>
        <w:spacing w:after="0" w:line="240" w:lineRule="auto"/>
        <w:rPr>
          <w:rFonts w:ascii="Arial" w:hAnsi="Arial" w:cs="Arial"/>
          <w:sz w:val="26"/>
          <w:szCs w:val="26"/>
        </w:rPr>
      </w:pPr>
    </w:p>
    <w:p w:rsidR="004D0522" w:rsidRPr="00E747D8" w:rsidRDefault="00C0337B" w:rsidP="004D0522">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S</w:t>
      </w:r>
      <w:r w:rsidR="007F6628" w:rsidRPr="00E747D8">
        <w:rPr>
          <w:rFonts w:ascii="Arial" w:hAnsi="Arial" w:cs="Arial"/>
          <w:sz w:val="24"/>
          <w:szCs w:val="26"/>
        </w:rPr>
        <w:t>ubmissions cannot be made throug</w:t>
      </w:r>
      <w:r w:rsidR="00D40F70" w:rsidRPr="00E747D8">
        <w:rPr>
          <w:rFonts w:ascii="Arial" w:hAnsi="Arial" w:cs="Arial"/>
          <w:sz w:val="24"/>
          <w:szCs w:val="26"/>
        </w:rPr>
        <w:t>h RMAS platform, hence</w:t>
      </w:r>
      <w:r w:rsidR="004A0188" w:rsidRPr="00E747D8">
        <w:rPr>
          <w:rFonts w:ascii="Arial" w:hAnsi="Arial" w:cs="Arial"/>
          <w:sz w:val="24"/>
          <w:szCs w:val="26"/>
        </w:rPr>
        <w:t xml:space="preserve"> PFAs shall</w:t>
      </w:r>
      <w:r w:rsidR="007F6628" w:rsidRPr="00E747D8">
        <w:rPr>
          <w:rFonts w:ascii="Arial" w:hAnsi="Arial" w:cs="Arial"/>
          <w:sz w:val="24"/>
          <w:szCs w:val="26"/>
        </w:rPr>
        <w:t xml:space="preserve"> send both hard and soft </w:t>
      </w:r>
      <w:r w:rsidR="00101F6A" w:rsidRPr="00E747D8">
        <w:rPr>
          <w:rFonts w:ascii="Arial" w:hAnsi="Arial" w:cs="Arial"/>
          <w:sz w:val="24"/>
          <w:szCs w:val="26"/>
        </w:rPr>
        <w:t>copies of</w:t>
      </w:r>
      <w:r w:rsidR="00D40F70" w:rsidRPr="00E747D8">
        <w:rPr>
          <w:rFonts w:ascii="Arial" w:hAnsi="Arial" w:cs="Arial"/>
          <w:sz w:val="24"/>
          <w:szCs w:val="26"/>
        </w:rPr>
        <w:t xml:space="preserve"> their requests </w:t>
      </w:r>
      <w:r w:rsidR="007F6628" w:rsidRPr="00E747D8">
        <w:rPr>
          <w:rFonts w:ascii="Arial" w:hAnsi="Arial" w:cs="Arial"/>
          <w:sz w:val="24"/>
          <w:szCs w:val="26"/>
        </w:rPr>
        <w:t xml:space="preserve">in </w:t>
      </w:r>
      <w:r w:rsidR="00CF0518" w:rsidRPr="00E747D8">
        <w:rPr>
          <w:rFonts w:ascii="Arial" w:hAnsi="Arial" w:cs="Arial"/>
          <w:sz w:val="24"/>
          <w:szCs w:val="26"/>
        </w:rPr>
        <w:t xml:space="preserve">the </w:t>
      </w:r>
      <w:r w:rsidR="00D40F70" w:rsidRPr="00E747D8">
        <w:rPr>
          <w:rFonts w:ascii="Arial" w:hAnsi="Arial" w:cs="Arial"/>
          <w:sz w:val="24"/>
          <w:szCs w:val="26"/>
        </w:rPr>
        <w:t xml:space="preserve">specified format </w:t>
      </w:r>
      <w:r w:rsidR="007F6628" w:rsidRPr="00E747D8">
        <w:rPr>
          <w:rFonts w:ascii="Arial" w:hAnsi="Arial" w:cs="Arial"/>
          <w:sz w:val="24"/>
          <w:szCs w:val="26"/>
        </w:rPr>
        <w:t xml:space="preserve">provided by the </w:t>
      </w:r>
      <w:r w:rsidR="00CE001D" w:rsidRPr="00E747D8">
        <w:rPr>
          <w:rFonts w:ascii="Arial" w:hAnsi="Arial" w:cs="Arial"/>
          <w:sz w:val="24"/>
          <w:szCs w:val="26"/>
        </w:rPr>
        <w:t>Commission. Soft</w:t>
      </w:r>
      <w:r w:rsidR="004A0188" w:rsidRPr="00E747D8">
        <w:rPr>
          <w:rFonts w:ascii="Arial" w:hAnsi="Arial" w:cs="Arial"/>
          <w:sz w:val="24"/>
          <w:szCs w:val="26"/>
        </w:rPr>
        <w:t xml:space="preserve"> copy </w:t>
      </w:r>
      <w:r w:rsidR="00CE001D" w:rsidRPr="00E747D8">
        <w:rPr>
          <w:rFonts w:ascii="Arial" w:hAnsi="Arial" w:cs="Arial"/>
          <w:sz w:val="24"/>
          <w:szCs w:val="26"/>
        </w:rPr>
        <w:t>shall</w:t>
      </w:r>
      <w:r w:rsidR="007F6628" w:rsidRPr="00E747D8">
        <w:rPr>
          <w:rFonts w:ascii="Arial" w:hAnsi="Arial" w:cs="Arial"/>
          <w:sz w:val="24"/>
          <w:szCs w:val="26"/>
        </w:rPr>
        <w:t xml:space="preserve"> be submitted through </w:t>
      </w:r>
      <w:hyperlink r:id="rId10" w:history="1">
        <w:r w:rsidR="007F6628" w:rsidRPr="00D80968">
          <w:rPr>
            <w:rStyle w:val="Hyperlink"/>
            <w:rFonts w:ascii="Arial" w:hAnsi="Arial" w:cs="Arial"/>
            <w:b/>
            <w:sz w:val="24"/>
            <w:szCs w:val="26"/>
          </w:rPr>
          <w:t>benefitsinsurance@pencom.gov.ng</w:t>
        </w:r>
      </w:hyperlink>
      <w:r w:rsidR="003C7BBF" w:rsidRPr="00D80968">
        <w:rPr>
          <w:rStyle w:val="Hyperlink"/>
          <w:rFonts w:ascii="Arial" w:hAnsi="Arial" w:cs="Arial"/>
          <w:b/>
          <w:sz w:val="24"/>
          <w:szCs w:val="26"/>
        </w:rPr>
        <w:t xml:space="preserve"> .</w:t>
      </w:r>
      <w:r w:rsidR="003C7BBF" w:rsidRPr="00E747D8">
        <w:rPr>
          <w:rFonts w:ascii="Arial" w:hAnsi="Arial" w:cs="Arial"/>
          <w:sz w:val="24"/>
          <w:szCs w:val="26"/>
        </w:rPr>
        <w:t xml:space="preserve"> Accordingly, softcopy submissions without the hardcopies would be rejected by the Commission</w:t>
      </w:r>
      <w:r w:rsidR="0030585B" w:rsidRPr="00E747D8">
        <w:rPr>
          <w:rFonts w:ascii="Arial" w:hAnsi="Arial" w:cs="Arial"/>
          <w:sz w:val="24"/>
          <w:szCs w:val="26"/>
        </w:rPr>
        <w:t>.</w:t>
      </w:r>
    </w:p>
    <w:p w:rsidR="0030585B" w:rsidRPr="00C94EA6" w:rsidRDefault="0030585B" w:rsidP="0030585B">
      <w:pPr>
        <w:pStyle w:val="ListParagraph"/>
        <w:rPr>
          <w:rStyle w:val="Hyperlink"/>
          <w:rFonts w:ascii="Arial" w:hAnsi="Arial" w:cs="Arial"/>
          <w:b/>
          <w:color w:val="auto"/>
          <w:sz w:val="26"/>
          <w:szCs w:val="26"/>
          <w:u w:val="none"/>
        </w:rPr>
      </w:pPr>
    </w:p>
    <w:p w:rsidR="0030585B" w:rsidRPr="00E747D8" w:rsidRDefault="009211B1" w:rsidP="00C94EA6">
      <w:pPr>
        <w:pStyle w:val="ListParagraph"/>
        <w:numPr>
          <w:ilvl w:val="1"/>
          <w:numId w:val="7"/>
        </w:numPr>
        <w:spacing w:after="0" w:line="240" w:lineRule="auto"/>
        <w:ind w:left="709"/>
        <w:jc w:val="both"/>
        <w:rPr>
          <w:rStyle w:val="Hyperlink"/>
          <w:rFonts w:ascii="Arial" w:hAnsi="Arial" w:cs="Arial"/>
          <w:color w:val="auto"/>
          <w:sz w:val="24"/>
          <w:szCs w:val="26"/>
          <w:u w:val="none"/>
        </w:rPr>
      </w:pPr>
      <w:r w:rsidRPr="00E747D8">
        <w:rPr>
          <w:rStyle w:val="Hyperlink"/>
          <w:rFonts w:ascii="Arial" w:hAnsi="Arial" w:cs="Arial"/>
          <w:color w:val="auto"/>
          <w:sz w:val="24"/>
          <w:szCs w:val="26"/>
          <w:u w:val="none"/>
        </w:rPr>
        <w:t xml:space="preserve">Soft copies submission forward to </w:t>
      </w:r>
      <w:r w:rsidR="000D0474">
        <w:rPr>
          <w:rStyle w:val="Hyperlink"/>
          <w:rFonts w:ascii="Arial" w:hAnsi="Arial" w:cs="Arial"/>
          <w:color w:val="auto"/>
          <w:sz w:val="24"/>
          <w:szCs w:val="26"/>
          <w:u w:val="none"/>
        </w:rPr>
        <w:t xml:space="preserve">individual </w:t>
      </w:r>
      <w:r w:rsidRPr="00E747D8">
        <w:rPr>
          <w:rStyle w:val="Hyperlink"/>
          <w:rFonts w:ascii="Arial" w:hAnsi="Arial" w:cs="Arial"/>
          <w:color w:val="auto"/>
          <w:sz w:val="24"/>
          <w:szCs w:val="26"/>
          <w:u w:val="none"/>
        </w:rPr>
        <w:t xml:space="preserve">staff </w:t>
      </w:r>
      <w:r w:rsidR="00D80968" w:rsidRPr="00E747D8">
        <w:rPr>
          <w:rStyle w:val="Hyperlink"/>
          <w:rFonts w:ascii="Arial" w:hAnsi="Arial" w:cs="Arial"/>
          <w:color w:val="auto"/>
          <w:sz w:val="24"/>
          <w:szCs w:val="26"/>
          <w:u w:val="none"/>
        </w:rPr>
        <w:t xml:space="preserve">email </w:t>
      </w:r>
      <w:r w:rsidR="00D80968">
        <w:rPr>
          <w:rStyle w:val="Hyperlink"/>
          <w:rFonts w:ascii="Arial" w:hAnsi="Arial" w:cs="Arial"/>
          <w:color w:val="auto"/>
          <w:sz w:val="24"/>
          <w:szCs w:val="26"/>
          <w:u w:val="none"/>
        </w:rPr>
        <w:t>shall not be processed.</w:t>
      </w:r>
    </w:p>
    <w:p w:rsidR="004D0522" w:rsidRDefault="004D0522" w:rsidP="00C94EA6">
      <w:pPr>
        <w:pStyle w:val="ListParagraph"/>
        <w:spacing w:after="0" w:line="240" w:lineRule="auto"/>
        <w:rPr>
          <w:rFonts w:ascii="Arial" w:hAnsi="Arial" w:cs="Arial"/>
          <w:sz w:val="6"/>
          <w:szCs w:val="26"/>
        </w:rPr>
      </w:pPr>
    </w:p>
    <w:p w:rsidR="00F42B20" w:rsidRPr="00C94EA6" w:rsidRDefault="00F42B20" w:rsidP="00C94EA6">
      <w:pPr>
        <w:pStyle w:val="ListParagraph"/>
        <w:spacing w:after="0" w:line="240" w:lineRule="auto"/>
        <w:rPr>
          <w:rFonts w:ascii="Arial" w:hAnsi="Arial" w:cs="Arial"/>
          <w:sz w:val="26"/>
          <w:szCs w:val="26"/>
        </w:rPr>
      </w:pPr>
    </w:p>
    <w:p w:rsidR="00F42B20" w:rsidRPr="00F42B20" w:rsidRDefault="00F42B20" w:rsidP="004D0522">
      <w:pPr>
        <w:pStyle w:val="ListParagraph"/>
        <w:rPr>
          <w:rFonts w:ascii="Arial" w:hAnsi="Arial" w:cs="Arial"/>
          <w:sz w:val="6"/>
          <w:szCs w:val="26"/>
        </w:rPr>
      </w:pPr>
    </w:p>
    <w:p w:rsidR="004D0522" w:rsidRPr="00E747D8" w:rsidRDefault="007653DD" w:rsidP="004D0522">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 xml:space="preserve">All requests received </w:t>
      </w:r>
      <w:r w:rsidR="00D40F70" w:rsidRPr="00E747D8">
        <w:rPr>
          <w:rFonts w:ascii="Arial" w:hAnsi="Arial" w:cs="Arial"/>
          <w:sz w:val="24"/>
          <w:szCs w:val="26"/>
        </w:rPr>
        <w:t xml:space="preserve">by the Commission </w:t>
      </w:r>
      <w:r w:rsidRPr="00E747D8">
        <w:rPr>
          <w:rFonts w:ascii="Arial" w:hAnsi="Arial" w:cs="Arial"/>
          <w:sz w:val="24"/>
          <w:szCs w:val="26"/>
        </w:rPr>
        <w:t xml:space="preserve">up to 2.00 pm </w:t>
      </w:r>
      <w:r w:rsidR="00E228F8" w:rsidRPr="00E747D8">
        <w:rPr>
          <w:rFonts w:ascii="Arial" w:hAnsi="Arial" w:cs="Arial"/>
          <w:sz w:val="24"/>
          <w:szCs w:val="26"/>
        </w:rPr>
        <w:t xml:space="preserve">daily </w:t>
      </w:r>
      <w:r w:rsidRPr="00E747D8">
        <w:rPr>
          <w:rFonts w:ascii="Arial" w:hAnsi="Arial" w:cs="Arial"/>
          <w:sz w:val="24"/>
          <w:szCs w:val="26"/>
        </w:rPr>
        <w:t>would be processed and approved</w:t>
      </w:r>
      <w:r w:rsidR="00E228F8" w:rsidRPr="00E747D8">
        <w:rPr>
          <w:rFonts w:ascii="Arial" w:hAnsi="Arial" w:cs="Arial"/>
          <w:sz w:val="24"/>
          <w:szCs w:val="26"/>
        </w:rPr>
        <w:t xml:space="preserve"> by close of business</w:t>
      </w:r>
      <w:r w:rsidRPr="00E747D8">
        <w:rPr>
          <w:rFonts w:ascii="Arial" w:hAnsi="Arial" w:cs="Arial"/>
          <w:sz w:val="24"/>
          <w:szCs w:val="26"/>
        </w:rPr>
        <w:t xml:space="preserve"> same day.</w:t>
      </w:r>
    </w:p>
    <w:p w:rsidR="004D0522" w:rsidRPr="00C94EA6" w:rsidRDefault="004D0522" w:rsidP="004D0522">
      <w:pPr>
        <w:pStyle w:val="ListParagraph"/>
        <w:rPr>
          <w:rFonts w:ascii="Arial" w:hAnsi="Arial" w:cs="Arial"/>
          <w:sz w:val="26"/>
          <w:szCs w:val="26"/>
        </w:rPr>
      </w:pPr>
    </w:p>
    <w:p w:rsidR="00C94EA6" w:rsidRPr="00C94EA6" w:rsidRDefault="00CF0518" w:rsidP="00C94E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All r</w:t>
      </w:r>
      <w:r w:rsidR="007653DD" w:rsidRPr="00E747D8">
        <w:rPr>
          <w:rFonts w:ascii="Arial" w:hAnsi="Arial" w:cs="Arial"/>
          <w:sz w:val="24"/>
          <w:szCs w:val="26"/>
        </w:rPr>
        <w:t xml:space="preserve">equests received </w:t>
      </w:r>
      <w:r w:rsidR="00D40F70" w:rsidRPr="00E747D8">
        <w:rPr>
          <w:rFonts w:ascii="Arial" w:hAnsi="Arial" w:cs="Arial"/>
          <w:sz w:val="24"/>
          <w:szCs w:val="26"/>
        </w:rPr>
        <w:t xml:space="preserve">after 2.00 </w:t>
      </w:r>
      <w:r w:rsidR="00101F6A" w:rsidRPr="00E747D8">
        <w:rPr>
          <w:rFonts w:ascii="Arial" w:hAnsi="Arial" w:cs="Arial"/>
          <w:sz w:val="24"/>
          <w:szCs w:val="26"/>
        </w:rPr>
        <w:t>pm by</w:t>
      </w:r>
      <w:r w:rsidR="00D40F70" w:rsidRPr="00E747D8">
        <w:rPr>
          <w:rFonts w:ascii="Arial" w:hAnsi="Arial" w:cs="Arial"/>
          <w:sz w:val="24"/>
          <w:szCs w:val="26"/>
        </w:rPr>
        <w:t xml:space="preserve"> the Commission would be reviewed</w:t>
      </w:r>
      <w:r w:rsidR="007653DD" w:rsidRPr="00E747D8">
        <w:rPr>
          <w:rFonts w:ascii="Arial" w:hAnsi="Arial" w:cs="Arial"/>
          <w:sz w:val="24"/>
          <w:szCs w:val="26"/>
        </w:rPr>
        <w:t xml:space="preserve"> and </w:t>
      </w:r>
      <w:r w:rsidR="0060527B" w:rsidRPr="00E747D8">
        <w:rPr>
          <w:rFonts w:ascii="Arial" w:hAnsi="Arial" w:cs="Arial"/>
          <w:sz w:val="24"/>
          <w:szCs w:val="26"/>
        </w:rPr>
        <w:t>approved by</w:t>
      </w:r>
      <w:r w:rsidR="003C7BBF" w:rsidRPr="00E747D8">
        <w:rPr>
          <w:rFonts w:ascii="Arial" w:hAnsi="Arial" w:cs="Arial"/>
          <w:sz w:val="24"/>
          <w:szCs w:val="26"/>
        </w:rPr>
        <w:t xml:space="preserve"> </w:t>
      </w:r>
      <w:r w:rsidR="007653DD" w:rsidRPr="00E747D8">
        <w:rPr>
          <w:rFonts w:ascii="Arial" w:hAnsi="Arial" w:cs="Arial"/>
          <w:sz w:val="24"/>
          <w:szCs w:val="26"/>
        </w:rPr>
        <w:t xml:space="preserve">the following </w:t>
      </w:r>
      <w:r w:rsidR="00E228F8" w:rsidRPr="00E747D8">
        <w:rPr>
          <w:rFonts w:ascii="Arial" w:hAnsi="Arial" w:cs="Arial"/>
          <w:sz w:val="24"/>
          <w:szCs w:val="26"/>
        </w:rPr>
        <w:t xml:space="preserve">working </w:t>
      </w:r>
      <w:r w:rsidR="007653DD" w:rsidRPr="00E747D8">
        <w:rPr>
          <w:rFonts w:ascii="Arial" w:hAnsi="Arial" w:cs="Arial"/>
          <w:sz w:val="24"/>
          <w:szCs w:val="26"/>
        </w:rPr>
        <w:t>day.</w:t>
      </w:r>
    </w:p>
    <w:p w:rsidR="00C94EA6" w:rsidRPr="00C94EA6" w:rsidRDefault="00C94EA6" w:rsidP="00C94EA6">
      <w:pPr>
        <w:pStyle w:val="ListParagraph"/>
        <w:spacing w:after="0" w:line="360" w:lineRule="auto"/>
        <w:ind w:left="709"/>
        <w:jc w:val="both"/>
        <w:rPr>
          <w:rFonts w:ascii="Arial" w:hAnsi="Arial" w:cs="Arial"/>
          <w:b/>
          <w:sz w:val="24"/>
          <w:szCs w:val="26"/>
        </w:rPr>
      </w:pPr>
    </w:p>
    <w:p w:rsidR="004D0522" w:rsidRPr="00FC4272" w:rsidRDefault="00101F6A" w:rsidP="00C94EA6">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PFAs shall</w:t>
      </w:r>
      <w:r w:rsidR="006F02F0" w:rsidRPr="00E747D8">
        <w:rPr>
          <w:rFonts w:ascii="Arial" w:hAnsi="Arial" w:cs="Arial"/>
          <w:sz w:val="24"/>
          <w:szCs w:val="26"/>
        </w:rPr>
        <w:t xml:space="preserve"> process payment of enhanced </w:t>
      </w:r>
      <w:r w:rsidR="00C94EA6" w:rsidRPr="00E747D8">
        <w:rPr>
          <w:rFonts w:ascii="Arial" w:hAnsi="Arial" w:cs="Arial"/>
          <w:sz w:val="24"/>
          <w:szCs w:val="26"/>
        </w:rPr>
        <w:t>pension to</w:t>
      </w:r>
      <w:r w:rsidR="006F02F0" w:rsidRPr="00E747D8">
        <w:rPr>
          <w:rFonts w:ascii="Arial" w:hAnsi="Arial" w:cs="Arial"/>
          <w:sz w:val="24"/>
          <w:szCs w:val="26"/>
        </w:rPr>
        <w:t xml:space="preserve"> retirees with</w:t>
      </w:r>
      <w:r w:rsidR="00E228F8" w:rsidRPr="00E747D8">
        <w:rPr>
          <w:rFonts w:ascii="Arial" w:hAnsi="Arial" w:cs="Arial"/>
          <w:sz w:val="24"/>
          <w:szCs w:val="26"/>
        </w:rPr>
        <w:t>in</w:t>
      </w:r>
      <w:r w:rsidR="006F02F0" w:rsidRPr="00E747D8">
        <w:rPr>
          <w:rFonts w:ascii="Arial" w:hAnsi="Arial" w:cs="Arial"/>
          <w:sz w:val="24"/>
          <w:szCs w:val="26"/>
        </w:rPr>
        <w:t xml:space="preserve"> </w:t>
      </w:r>
      <w:r w:rsidR="002226CA" w:rsidRPr="00E747D8">
        <w:rPr>
          <w:rFonts w:ascii="Arial" w:hAnsi="Arial" w:cs="Arial"/>
          <w:sz w:val="24"/>
          <w:szCs w:val="26"/>
        </w:rPr>
        <w:t>the same month</w:t>
      </w:r>
      <w:r w:rsidR="006F02F0" w:rsidRPr="00E747D8">
        <w:rPr>
          <w:rFonts w:ascii="Arial" w:hAnsi="Arial" w:cs="Arial"/>
          <w:sz w:val="24"/>
          <w:szCs w:val="26"/>
        </w:rPr>
        <w:t xml:space="preserve"> after</w:t>
      </w:r>
      <w:r w:rsidR="00FA5264" w:rsidRPr="00E747D8">
        <w:rPr>
          <w:rFonts w:ascii="Arial" w:hAnsi="Arial" w:cs="Arial"/>
          <w:sz w:val="24"/>
          <w:szCs w:val="26"/>
        </w:rPr>
        <w:t xml:space="preserve"> </w:t>
      </w:r>
      <w:r w:rsidR="006F02F0" w:rsidRPr="00E747D8">
        <w:rPr>
          <w:rFonts w:ascii="Arial" w:hAnsi="Arial" w:cs="Arial"/>
          <w:sz w:val="24"/>
          <w:szCs w:val="26"/>
        </w:rPr>
        <w:t>receiving</w:t>
      </w:r>
      <w:r w:rsidR="007F6628" w:rsidRPr="00E747D8">
        <w:rPr>
          <w:rFonts w:ascii="Arial" w:hAnsi="Arial" w:cs="Arial"/>
          <w:sz w:val="24"/>
          <w:szCs w:val="26"/>
        </w:rPr>
        <w:t xml:space="preserve"> approval from the Commission</w:t>
      </w:r>
      <w:r w:rsidR="00C94EA6">
        <w:rPr>
          <w:rFonts w:ascii="Arial" w:hAnsi="Arial" w:cs="Arial"/>
          <w:sz w:val="24"/>
          <w:szCs w:val="26"/>
        </w:rPr>
        <w:t>.</w:t>
      </w:r>
    </w:p>
    <w:p w:rsidR="00FC4272" w:rsidRPr="00FC4272" w:rsidRDefault="00FC4272" w:rsidP="00FC4272">
      <w:pPr>
        <w:spacing w:after="0" w:line="240" w:lineRule="auto"/>
        <w:jc w:val="both"/>
        <w:rPr>
          <w:rFonts w:ascii="Arial" w:hAnsi="Arial" w:cs="Arial"/>
          <w:b/>
          <w:sz w:val="24"/>
          <w:szCs w:val="26"/>
        </w:rPr>
      </w:pPr>
    </w:p>
    <w:p w:rsidR="00FC4272" w:rsidRDefault="007F6628" w:rsidP="004D0522">
      <w:pPr>
        <w:pStyle w:val="ListParagraph"/>
        <w:numPr>
          <w:ilvl w:val="1"/>
          <w:numId w:val="7"/>
        </w:numPr>
        <w:spacing w:line="360" w:lineRule="auto"/>
        <w:ind w:left="709"/>
        <w:jc w:val="both"/>
        <w:rPr>
          <w:rFonts w:ascii="Arial" w:hAnsi="Arial" w:cs="Arial"/>
          <w:sz w:val="24"/>
          <w:szCs w:val="26"/>
        </w:rPr>
      </w:pPr>
      <w:r w:rsidRPr="00E747D8">
        <w:rPr>
          <w:rFonts w:ascii="Arial" w:hAnsi="Arial" w:cs="Arial"/>
          <w:sz w:val="24"/>
          <w:szCs w:val="26"/>
        </w:rPr>
        <w:t>PFA</w:t>
      </w:r>
      <w:r w:rsidR="00101F6A" w:rsidRPr="00E747D8">
        <w:rPr>
          <w:rFonts w:ascii="Arial" w:hAnsi="Arial" w:cs="Arial"/>
          <w:sz w:val="24"/>
          <w:szCs w:val="26"/>
        </w:rPr>
        <w:t>s</w:t>
      </w:r>
      <w:r w:rsidRPr="00E747D8">
        <w:rPr>
          <w:rFonts w:ascii="Arial" w:hAnsi="Arial" w:cs="Arial"/>
          <w:sz w:val="24"/>
          <w:szCs w:val="26"/>
        </w:rPr>
        <w:t xml:space="preserve"> shall f</w:t>
      </w:r>
      <w:r w:rsidR="00101F6A" w:rsidRPr="00E747D8">
        <w:rPr>
          <w:rFonts w:ascii="Arial" w:hAnsi="Arial" w:cs="Arial"/>
          <w:sz w:val="24"/>
          <w:szCs w:val="26"/>
        </w:rPr>
        <w:t>orward payment instruction approved</w:t>
      </w:r>
      <w:r w:rsidRPr="00E747D8">
        <w:rPr>
          <w:rFonts w:ascii="Arial" w:hAnsi="Arial" w:cs="Arial"/>
          <w:sz w:val="24"/>
          <w:szCs w:val="26"/>
        </w:rPr>
        <w:t xml:space="preserve"> on enhanced pension</w:t>
      </w:r>
      <w:r w:rsidR="00101F6A" w:rsidRPr="00E747D8">
        <w:rPr>
          <w:rFonts w:ascii="Arial" w:hAnsi="Arial" w:cs="Arial"/>
          <w:sz w:val="24"/>
          <w:szCs w:val="26"/>
        </w:rPr>
        <w:t>s</w:t>
      </w:r>
      <w:r w:rsidRPr="00E747D8">
        <w:rPr>
          <w:rFonts w:ascii="Arial" w:hAnsi="Arial" w:cs="Arial"/>
          <w:sz w:val="24"/>
          <w:szCs w:val="26"/>
        </w:rPr>
        <w:t xml:space="preserve"> to the </w:t>
      </w:r>
      <w:r w:rsidR="002226CA" w:rsidRPr="00E747D8">
        <w:rPr>
          <w:rFonts w:ascii="Arial" w:hAnsi="Arial" w:cs="Arial"/>
          <w:sz w:val="24"/>
          <w:szCs w:val="26"/>
        </w:rPr>
        <w:t>PFCs for payment within same month of approval.</w:t>
      </w:r>
    </w:p>
    <w:p w:rsidR="004D0522" w:rsidRPr="00FC4272" w:rsidRDefault="002226CA" w:rsidP="00FC4272">
      <w:pPr>
        <w:spacing w:after="0" w:line="240" w:lineRule="auto"/>
        <w:jc w:val="both"/>
        <w:rPr>
          <w:rFonts w:ascii="Arial" w:hAnsi="Arial" w:cs="Arial"/>
          <w:sz w:val="24"/>
          <w:szCs w:val="26"/>
        </w:rPr>
      </w:pPr>
      <w:r w:rsidRPr="00FC4272">
        <w:rPr>
          <w:rFonts w:ascii="Arial" w:hAnsi="Arial" w:cs="Arial"/>
          <w:sz w:val="24"/>
          <w:szCs w:val="26"/>
        </w:rPr>
        <w:t xml:space="preserve"> </w:t>
      </w:r>
    </w:p>
    <w:p w:rsidR="004D0522" w:rsidRPr="00E747D8" w:rsidRDefault="004D0522" w:rsidP="0066274D">
      <w:pPr>
        <w:pStyle w:val="ListParagraph"/>
        <w:spacing w:line="360" w:lineRule="auto"/>
        <w:ind w:left="709"/>
        <w:jc w:val="both"/>
        <w:rPr>
          <w:rFonts w:ascii="Arial" w:hAnsi="Arial" w:cs="Arial"/>
          <w:b/>
          <w:sz w:val="2"/>
          <w:szCs w:val="26"/>
        </w:rPr>
      </w:pPr>
    </w:p>
    <w:p w:rsidR="004D0522" w:rsidRPr="00FC4272" w:rsidRDefault="00655078" w:rsidP="004D0522">
      <w:pPr>
        <w:pStyle w:val="ListParagraph"/>
        <w:numPr>
          <w:ilvl w:val="1"/>
          <w:numId w:val="7"/>
        </w:numPr>
        <w:spacing w:line="360" w:lineRule="auto"/>
        <w:ind w:left="709"/>
        <w:jc w:val="both"/>
        <w:rPr>
          <w:rFonts w:ascii="Arial" w:hAnsi="Arial" w:cs="Arial"/>
          <w:b/>
          <w:sz w:val="24"/>
          <w:szCs w:val="26"/>
        </w:rPr>
      </w:pPr>
      <w:r w:rsidRPr="00E747D8">
        <w:rPr>
          <w:rFonts w:ascii="Arial" w:hAnsi="Arial" w:cs="Arial"/>
          <w:sz w:val="24"/>
          <w:szCs w:val="26"/>
        </w:rPr>
        <w:t>PFAs</w:t>
      </w:r>
      <w:r w:rsidR="00B57050" w:rsidRPr="00E747D8">
        <w:rPr>
          <w:rFonts w:ascii="Arial" w:hAnsi="Arial" w:cs="Arial"/>
          <w:sz w:val="24"/>
          <w:szCs w:val="26"/>
        </w:rPr>
        <w:t xml:space="preserve"> shall maintain a separate data</w:t>
      </w:r>
      <w:r w:rsidRPr="00E747D8">
        <w:rPr>
          <w:rFonts w:ascii="Arial" w:hAnsi="Arial" w:cs="Arial"/>
          <w:sz w:val="24"/>
          <w:szCs w:val="26"/>
        </w:rPr>
        <w:t>base of all retirees affected by the pension enhancement</w:t>
      </w:r>
      <w:r w:rsidR="001E5A82" w:rsidRPr="00E747D8">
        <w:rPr>
          <w:rFonts w:ascii="Arial" w:hAnsi="Arial" w:cs="Arial"/>
          <w:sz w:val="24"/>
          <w:szCs w:val="26"/>
        </w:rPr>
        <w:t>.</w:t>
      </w:r>
    </w:p>
    <w:p w:rsidR="005E49AD" w:rsidRPr="00FC4272" w:rsidRDefault="005E49AD" w:rsidP="00FC4272">
      <w:pPr>
        <w:spacing w:after="0" w:line="240" w:lineRule="auto"/>
        <w:rPr>
          <w:rFonts w:ascii="Arial" w:hAnsi="Arial" w:cs="Arial"/>
          <w:b/>
          <w:sz w:val="14"/>
          <w:szCs w:val="26"/>
        </w:rPr>
      </w:pPr>
    </w:p>
    <w:p w:rsidR="005E49AD" w:rsidRPr="00E747D8" w:rsidRDefault="00D80968" w:rsidP="004D0522">
      <w:pPr>
        <w:pStyle w:val="ListParagraph"/>
        <w:numPr>
          <w:ilvl w:val="1"/>
          <w:numId w:val="7"/>
        </w:numPr>
        <w:spacing w:line="360" w:lineRule="auto"/>
        <w:ind w:left="709"/>
        <w:jc w:val="both"/>
        <w:rPr>
          <w:rFonts w:ascii="Arial" w:hAnsi="Arial" w:cs="Arial"/>
          <w:b/>
          <w:sz w:val="24"/>
          <w:szCs w:val="26"/>
        </w:rPr>
      </w:pPr>
      <w:r>
        <w:rPr>
          <w:rFonts w:ascii="Arial" w:hAnsi="Arial" w:cs="Arial"/>
          <w:sz w:val="24"/>
          <w:szCs w:val="26"/>
        </w:rPr>
        <w:t>PFAs shall</w:t>
      </w:r>
      <w:r w:rsidR="005E49AD" w:rsidRPr="00E747D8">
        <w:rPr>
          <w:rFonts w:ascii="Arial" w:hAnsi="Arial" w:cs="Arial"/>
          <w:sz w:val="24"/>
          <w:szCs w:val="26"/>
        </w:rPr>
        <w:t xml:space="preserve"> continue paying current pensions to retirees that have insufficient growth to be considered for enhancement</w:t>
      </w:r>
    </w:p>
    <w:p w:rsidR="00F85096" w:rsidRPr="00E747D8" w:rsidRDefault="00F85096" w:rsidP="00F85096">
      <w:pPr>
        <w:pStyle w:val="ListParagraph"/>
        <w:rPr>
          <w:rFonts w:ascii="Arial" w:hAnsi="Arial" w:cs="Arial"/>
          <w:b/>
          <w:sz w:val="12"/>
          <w:szCs w:val="26"/>
        </w:rPr>
      </w:pPr>
    </w:p>
    <w:p w:rsidR="00F85096" w:rsidRPr="00E747D8" w:rsidRDefault="00F85096" w:rsidP="00FC4272">
      <w:pPr>
        <w:pStyle w:val="ListParagraph"/>
        <w:numPr>
          <w:ilvl w:val="1"/>
          <w:numId w:val="7"/>
        </w:numPr>
        <w:spacing w:after="0" w:line="360" w:lineRule="auto"/>
        <w:ind w:left="709"/>
        <w:jc w:val="both"/>
        <w:rPr>
          <w:rFonts w:ascii="Arial" w:hAnsi="Arial" w:cs="Arial"/>
          <w:sz w:val="24"/>
          <w:szCs w:val="26"/>
        </w:rPr>
      </w:pPr>
      <w:r w:rsidRPr="00E747D8">
        <w:rPr>
          <w:rFonts w:ascii="Arial" w:hAnsi="Arial" w:cs="Arial"/>
          <w:sz w:val="24"/>
          <w:szCs w:val="26"/>
        </w:rPr>
        <w:lastRenderedPageBreak/>
        <w:t xml:space="preserve">PFAs shall continue paying pensions to retirees that have fully exhausted their RSAs from their statutory reserve </w:t>
      </w:r>
      <w:r w:rsidRPr="00E747D8">
        <w:rPr>
          <w:rFonts w:ascii="Arial" w:eastAsia="+mn-ea" w:hAnsi="Arial" w:cs="Arial"/>
          <w:color w:val="000000"/>
          <w:kern w:val="24"/>
          <w:sz w:val="24"/>
          <w:szCs w:val="26"/>
        </w:rPr>
        <w:t>pending implementation of Minimum Pension Guarantee (MPG)</w:t>
      </w:r>
      <w:r w:rsidR="00E26FB2">
        <w:rPr>
          <w:rFonts w:ascii="Arial" w:eastAsia="+mn-ea" w:hAnsi="Arial" w:cs="Arial"/>
          <w:color w:val="000000"/>
          <w:kern w:val="24"/>
          <w:sz w:val="24"/>
          <w:szCs w:val="26"/>
        </w:rPr>
        <w:t>.</w:t>
      </w:r>
    </w:p>
    <w:p w:rsidR="004D0522" w:rsidRPr="00FC4272" w:rsidRDefault="004D0522" w:rsidP="00FC4272">
      <w:pPr>
        <w:spacing w:after="0" w:line="276" w:lineRule="auto"/>
        <w:rPr>
          <w:rFonts w:ascii="Arial" w:hAnsi="Arial" w:cs="Arial"/>
          <w:sz w:val="26"/>
          <w:szCs w:val="26"/>
        </w:rPr>
      </w:pPr>
    </w:p>
    <w:p w:rsidR="00DF5B72" w:rsidRPr="00F85096" w:rsidRDefault="00DF5B72" w:rsidP="00F85096">
      <w:pPr>
        <w:kinsoku w:val="0"/>
        <w:overflowPunct w:val="0"/>
        <w:spacing w:after="0" w:line="240" w:lineRule="auto"/>
        <w:jc w:val="both"/>
        <w:textAlignment w:val="baseline"/>
        <w:rPr>
          <w:rFonts w:ascii="Times New Roman" w:eastAsia="Times New Roman" w:hAnsi="Times New Roman" w:cs="Times New Roman"/>
          <w:sz w:val="2"/>
          <w:szCs w:val="24"/>
          <w:lang w:val="en-US"/>
        </w:rPr>
      </w:pPr>
    </w:p>
    <w:p w:rsidR="004D0522" w:rsidRPr="00F85096" w:rsidRDefault="004D0522" w:rsidP="004D0522">
      <w:pPr>
        <w:spacing w:after="0" w:line="240" w:lineRule="auto"/>
        <w:jc w:val="both"/>
        <w:rPr>
          <w:rFonts w:ascii="Arial" w:hAnsi="Arial" w:cs="Arial"/>
          <w:b/>
          <w:sz w:val="2"/>
          <w:szCs w:val="26"/>
        </w:rPr>
      </w:pPr>
    </w:p>
    <w:p w:rsidR="004D0522" w:rsidRPr="00F616FC" w:rsidRDefault="00C6286B" w:rsidP="00F616FC">
      <w:pPr>
        <w:pStyle w:val="ListParagraph"/>
        <w:numPr>
          <w:ilvl w:val="0"/>
          <w:numId w:val="7"/>
        </w:numPr>
        <w:spacing w:after="0" w:line="240" w:lineRule="auto"/>
        <w:ind w:left="709"/>
        <w:jc w:val="both"/>
        <w:rPr>
          <w:rFonts w:ascii="Arial" w:hAnsi="Arial" w:cs="Arial"/>
          <w:sz w:val="24"/>
          <w:szCs w:val="26"/>
        </w:rPr>
      </w:pPr>
      <w:r w:rsidRPr="00E747D8">
        <w:rPr>
          <w:rFonts w:ascii="Arial" w:hAnsi="Arial" w:cs="Arial"/>
          <w:b/>
          <w:sz w:val="24"/>
          <w:szCs w:val="26"/>
        </w:rPr>
        <w:t>Termination</w:t>
      </w:r>
    </w:p>
    <w:p w:rsidR="00F616FC" w:rsidRPr="00FC4272" w:rsidRDefault="00F616FC" w:rsidP="00F616FC">
      <w:pPr>
        <w:pStyle w:val="ListParagraph"/>
        <w:spacing w:after="0" w:line="240" w:lineRule="auto"/>
        <w:ind w:left="709"/>
        <w:jc w:val="both"/>
        <w:rPr>
          <w:rFonts w:ascii="Arial" w:hAnsi="Arial" w:cs="Arial"/>
          <w:sz w:val="26"/>
          <w:szCs w:val="26"/>
        </w:rPr>
      </w:pPr>
    </w:p>
    <w:p w:rsidR="000D0474" w:rsidRPr="00F616FC" w:rsidRDefault="000B7BF6" w:rsidP="004C0EF0">
      <w:pPr>
        <w:pStyle w:val="ListParagraph"/>
        <w:numPr>
          <w:ilvl w:val="1"/>
          <w:numId w:val="7"/>
        </w:numPr>
        <w:spacing w:line="360" w:lineRule="auto"/>
        <w:ind w:left="709"/>
        <w:jc w:val="both"/>
        <w:rPr>
          <w:rFonts w:ascii="Arial" w:hAnsi="Arial" w:cs="Arial"/>
          <w:sz w:val="24"/>
          <w:szCs w:val="26"/>
        </w:rPr>
      </w:pPr>
      <w:r w:rsidRPr="00E747D8">
        <w:rPr>
          <w:rFonts w:ascii="Arial" w:hAnsi="Arial" w:cs="Arial"/>
          <w:sz w:val="24"/>
          <w:szCs w:val="26"/>
        </w:rPr>
        <w:t>PFAs are expected to complete the</w:t>
      </w:r>
      <w:r w:rsidR="000D0474">
        <w:rPr>
          <w:rFonts w:ascii="Arial" w:hAnsi="Arial" w:cs="Arial"/>
          <w:sz w:val="24"/>
          <w:szCs w:val="26"/>
        </w:rPr>
        <w:t xml:space="preserve"> maiden Pension enhancement </w:t>
      </w:r>
      <w:r w:rsidR="000D0474" w:rsidRPr="00E747D8">
        <w:rPr>
          <w:rFonts w:ascii="Arial" w:hAnsi="Arial" w:cs="Arial"/>
          <w:sz w:val="24"/>
          <w:szCs w:val="26"/>
        </w:rPr>
        <w:t>exercise</w:t>
      </w:r>
      <w:r w:rsidRPr="00E747D8">
        <w:rPr>
          <w:rFonts w:ascii="Arial" w:hAnsi="Arial" w:cs="Arial"/>
          <w:sz w:val="24"/>
          <w:szCs w:val="26"/>
        </w:rPr>
        <w:t xml:space="preserve"> </w:t>
      </w:r>
      <w:r w:rsidR="000D0474" w:rsidRPr="00E747D8">
        <w:rPr>
          <w:rFonts w:ascii="Arial" w:hAnsi="Arial" w:cs="Arial"/>
          <w:sz w:val="24"/>
          <w:szCs w:val="26"/>
        </w:rPr>
        <w:t xml:space="preserve">within </w:t>
      </w:r>
      <w:r w:rsidR="000D0474">
        <w:rPr>
          <w:rFonts w:ascii="Arial" w:hAnsi="Arial" w:cs="Arial"/>
          <w:sz w:val="24"/>
          <w:szCs w:val="26"/>
        </w:rPr>
        <w:t xml:space="preserve">a period of </w:t>
      </w:r>
      <w:r w:rsidRPr="00E747D8">
        <w:rPr>
          <w:rFonts w:ascii="Arial" w:hAnsi="Arial" w:cs="Arial"/>
          <w:sz w:val="24"/>
          <w:szCs w:val="26"/>
        </w:rPr>
        <w:t xml:space="preserve">three </w:t>
      </w:r>
      <w:r w:rsidR="000D0474" w:rsidRPr="00E747D8">
        <w:rPr>
          <w:rFonts w:ascii="Arial" w:hAnsi="Arial" w:cs="Arial"/>
          <w:sz w:val="24"/>
          <w:szCs w:val="26"/>
        </w:rPr>
        <w:t>months</w:t>
      </w:r>
      <w:r w:rsidR="000D0474">
        <w:rPr>
          <w:rFonts w:ascii="Arial" w:hAnsi="Arial" w:cs="Arial"/>
          <w:sz w:val="24"/>
          <w:szCs w:val="26"/>
        </w:rPr>
        <w:t xml:space="preserve"> ending </w:t>
      </w:r>
      <w:r w:rsidR="000D0474" w:rsidRPr="00E747D8">
        <w:rPr>
          <w:rFonts w:ascii="Arial" w:hAnsi="Arial" w:cs="Arial"/>
          <w:sz w:val="24"/>
          <w:szCs w:val="26"/>
        </w:rPr>
        <w:t>February</w:t>
      </w:r>
      <w:r w:rsidRPr="00E747D8">
        <w:rPr>
          <w:rFonts w:ascii="Arial" w:hAnsi="Arial" w:cs="Arial"/>
          <w:sz w:val="24"/>
          <w:szCs w:val="26"/>
        </w:rPr>
        <w:t>, 2018</w:t>
      </w:r>
      <w:r w:rsidR="000D0474">
        <w:rPr>
          <w:rFonts w:ascii="Arial" w:hAnsi="Arial" w:cs="Arial"/>
          <w:sz w:val="24"/>
          <w:szCs w:val="26"/>
        </w:rPr>
        <w:t xml:space="preserve"> Pension Payroll</w:t>
      </w:r>
      <w:r w:rsidRPr="00E747D8">
        <w:rPr>
          <w:rFonts w:ascii="Arial" w:hAnsi="Arial" w:cs="Arial"/>
          <w:sz w:val="24"/>
          <w:szCs w:val="26"/>
        </w:rPr>
        <w:t>.</w:t>
      </w:r>
    </w:p>
    <w:p w:rsidR="004D0522" w:rsidRPr="00F616FC" w:rsidRDefault="004D0522" w:rsidP="00F616FC">
      <w:pPr>
        <w:pStyle w:val="ListParagraph"/>
        <w:spacing w:after="0" w:line="240" w:lineRule="auto"/>
        <w:ind w:left="1429"/>
        <w:jc w:val="both"/>
        <w:rPr>
          <w:rFonts w:ascii="Arial" w:hAnsi="Arial" w:cs="Arial"/>
          <w:sz w:val="26"/>
          <w:szCs w:val="26"/>
        </w:rPr>
      </w:pPr>
    </w:p>
    <w:p w:rsidR="004C0EF0" w:rsidRDefault="004C0EF0" w:rsidP="00FE0190">
      <w:pPr>
        <w:pStyle w:val="ListParagraph"/>
        <w:numPr>
          <w:ilvl w:val="0"/>
          <w:numId w:val="7"/>
        </w:numPr>
        <w:spacing w:after="0" w:line="240" w:lineRule="auto"/>
        <w:ind w:left="709"/>
        <w:jc w:val="both"/>
        <w:rPr>
          <w:rFonts w:ascii="Arial" w:hAnsi="Arial" w:cs="Arial"/>
          <w:b/>
          <w:sz w:val="26"/>
          <w:szCs w:val="26"/>
        </w:rPr>
      </w:pPr>
      <w:r w:rsidRPr="004C0EF0">
        <w:rPr>
          <w:rFonts w:ascii="Arial" w:hAnsi="Arial" w:cs="Arial"/>
          <w:b/>
          <w:sz w:val="26"/>
          <w:szCs w:val="26"/>
        </w:rPr>
        <w:t>Sanction</w:t>
      </w:r>
      <w:r>
        <w:rPr>
          <w:rFonts w:ascii="Arial" w:hAnsi="Arial" w:cs="Arial"/>
          <w:b/>
          <w:sz w:val="26"/>
          <w:szCs w:val="26"/>
        </w:rPr>
        <w:t>s</w:t>
      </w:r>
      <w:r w:rsidRPr="004C0EF0">
        <w:rPr>
          <w:rFonts w:ascii="Arial" w:hAnsi="Arial" w:cs="Arial"/>
          <w:b/>
          <w:sz w:val="26"/>
          <w:szCs w:val="26"/>
        </w:rPr>
        <w:t xml:space="preserve"> </w:t>
      </w:r>
      <w:r w:rsidR="00A5101C" w:rsidRPr="004C0EF0">
        <w:rPr>
          <w:rFonts w:ascii="Arial" w:hAnsi="Arial" w:cs="Arial"/>
          <w:b/>
          <w:sz w:val="26"/>
          <w:szCs w:val="26"/>
        </w:rPr>
        <w:t xml:space="preserve"> </w:t>
      </w:r>
    </w:p>
    <w:p w:rsidR="004C0EF0" w:rsidRDefault="004C0EF0" w:rsidP="004C0EF0">
      <w:pPr>
        <w:spacing w:after="0" w:line="240" w:lineRule="auto"/>
        <w:ind w:left="-11"/>
        <w:jc w:val="both"/>
        <w:rPr>
          <w:rFonts w:ascii="Arial" w:hAnsi="Arial" w:cs="Arial"/>
          <w:b/>
          <w:sz w:val="26"/>
          <w:szCs w:val="26"/>
        </w:rPr>
      </w:pPr>
    </w:p>
    <w:p w:rsidR="004C0EF0" w:rsidRPr="008016FC" w:rsidRDefault="004C0EF0" w:rsidP="004C0EF0">
      <w:pPr>
        <w:spacing w:after="0" w:line="240" w:lineRule="auto"/>
        <w:ind w:left="-11"/>
        <w:jc w:val="both"/>
        <w:rPr>
          <w:rFonts w:ascii="Arial" w:hAnsi="Arial" w:cs="Arial"/>
          <w:b/>
          <w:sz w:val="2"/>
          <w:szCs w:val="26"/>
        </w:rPr>
      </w:pPr>
    </w:p>
    <w:p w:rsidR="00F616FC" w:rsidRPr="00F616FC" w:rsidRDefault="008016FC" w:rsidP="00FC4272">
      <w:pPr>
        <w:pStyle w:val="ListParagraph"/>
        <w:numPr>
          <w:ilvl w:val="1"/>
          <w:numId w:val="7"/>
        </w:numPr>
        <w:spacing w:after="0" w:line="240" w:lineRule="auto"/>
        <w:ind w:left="720"/>
        <w:jc w:val="both"/>
        <w:rPr>
          <w:rFonts w:ascii="Arial" w:hAnsi="Arial" w:cs="Arial"/>
          <w:sz w:val="24"/>
          <w:szCs w:val="24"/>
        </w:rPr>
      </w:pPr>
      <w:r w:rsidRPr="00F616FC">
        <w:rPr>
          <w:rFonts w:ascii="Arial" w:hAnsi="Arial" w:cs="Arial"/>
          <w:sz w:val="24"/>
          <w:szCs w:val="24"/>
        </w:rPr>
        <w:t>PFAs that fails</w:t>
      </w:r>
      <w:r w:rsidR="004C0EF0" w:rsidRPr="00F616FC">
        <w:rPr>
          <w:rFonts w:ascii="Arial" w:hAnsi="Arial" w:cs="Arial"/>
          <w:sz w:val="24"/>
          <w:szCs w:val="24"/>
        </w:rPr>
        <w:t xml:space="preserve"> </w:t>
      </w:r>
      <w:r w:rsidR="000C0672" w:rsidRPr="00F616FC">
        <w:rPr>
          <w:rFonts w:ascii="Arial" w:hAnsi="Arial" w:cs="Arial"/>
          <w:sz w:val="24"/>
          <w:szCs w:val="24"/>
        </w:rPr>
        <w:t>to carry</w:t>
      </w:r>
      <w:r w:rsidRPr="00F616FC">
        <w:rPr>
          <w:rFonts w:ascii="Arial" w:hAnsi="Arial" w:cs="Arial"/>
          <w:sz w:val="24"/>
          <w:szCs w:val="24"/>
        </w:rPr>
        <w:t xml:space="preserve"> out due diligence on their submission </w:t>
      </w:r>
      <w:r w:rsidR="000D0474" w:rsidRPr="00F616FC">
        <w:rPr>
          <w:rFonts w:ascii="Arial" w:hAnsi="Arial" w:cs="Arial"/>
          <w:sz w:val="24"/>
          <w:szCs w:val="24"/>
        </w:rPr>
        <w:t>provided to</w:t>
      </w:r>
      <w:r w:rsidR="000C0672" w:rsidRPr="00F616FC">
        <w:rPr>
          <w:rFonts w:ascii="Arial" w:hAnsi="Arial" w:cs="Arial"/>
          <w:sz w:val="24"/>
          <w:szCs w:val="24"/>
        </w:rPr>
        <w:t xml:space="preserve"> the Commission shall</w:t>
      </w:r>
      <w:r w:rsidRPr="00F616FC">
        <w:rPr>
          <w:rFonts w:ascii="Arial" w:hAnsi="Arial" w:cs="Arial"/>
          <w:sz w:val="24"/>
          <w:szCs w:val="24"/>
        </w:rPr>
        <w:t xml:space="preserve"> be sanction </w:t>
      </w:r>
      <w:r w:rsidR="000D0474" w:rsidRPr="00F616FC">
        <w:rPr>
          <w:rFonts w:ascii="Arial" w:hAnsi="Arial" w:cs="Arial"/>
          <w:sz w:val="24"/>
          <w:szCs w:val="24"/>
        </w:rPr>
        <w:t>appropriately.</w:t>
      </w:r>
    </w:p>
    <w:p w:rsidR="004C0EF0" w:rsidRPr="00F616FC" w:rsidRDefault="004C0EF0" w:rsidP="008016FC">
      <w:pPr>
        <w:pStyle w:val="ListParagraph"/>
        <w:spacing w:after="0" w:line="240" w:lineRule="auto"/>
        <w:ind w:left="0"/>
        <w:jc w:val="both"/>
        <w:rPr>
          <w:rFonts w:ascii="Arial" w:hAnsi="Arial" w:cs="Arial"/>
          <w:sz w:val="26"/>
          <w:szCs w:val="26"/>
        </w:rPr>
      </w:pPr>
    </w:p>
    <w:p w:rsidR="008016FC" w:rsidRPr="00FC4272" w:rsidRDefault="008016FC" w:rsidP="00FC4272">
      <w:pPr>
        <w:pStyle w:val="ListParagraph"/>
        <w:tabs>
          <w:tab w:val="left" w:pos="810"/>
        </w:tabs>
        <w:spacing w:after="0" w:line="360" w:lineRule="auto"/>
        <w:ind w:hanging="720"/>
        <w:jc w:val="both"/>
        <w:rPr>
          <w:rFonts w:ascii="Arial" w:hAnsi="Arial" w:cs="Arial"/>
          <w:sz w:val="24"/>
          <w:szCs w:val="24"/>
        </w:rPr>
      </w:pPr>
      <w:r w:rsidRPr="008016FC">
        <w:rPr>
          <w:rFonts w:ascii="Arial" w:hAnsi="Arial" w:cs="Arial"/>
          <w:sz w:val="24"/>
          <w:szCs w:val="24"/>
        </w:rPr>
        <w:t xml:space="preserve">7.2    </w:t>
      </w:r>
      <w:r w:rsidR="00F42B20">
        <w:rPr>
          <w:rFonts w:ascii="Arial" w:hAnsi="Arial" w:cs="Arial"/>
          <w:sz w:val="24"/>
          <w:szCs w:val="24"/>
        </w:rPr>
        <w:t xml:space="preserve"> </w:t>
      </w:r>
      <w:r w:rsidRPr="00D80968">
        <w:rPr>
          <w:rFonts w:ascii="Arial" w:hAnsi="Arial" w:cs="Arial"/>
          <w:sz w:val="24"/>
          <w:szCs w:val="24"/>
        </w:rPr>
        <w:t xml:space="preserve">PFAs that fails to </w:t>
      </w:r>
      <w:r w:rsidR="000C0672" w:rsidRPr="00D80968">
        <w:rPr>
          <w:rFonts w:ascii="Arial" w:hAnsi="Arial" w:cs="Arial"/>
          <w:sz w:val="24"/>
          <w:szCs w:val="24"/>
        </w:rPr>
        <w:t>complete</w:t>
      </w:r>
      <w:r w:rsidRPr="00D80968">
        <w:rPr>
          <w:rFonts w:ascii="Arial" w:hAnsi="Arial" w:cs="Arial"/>
          <w:sz w:val="24"/>
          <w:szCs w:val="24"/>
        </w:rPr>
        <w:t xml:space="preserve"> the enhancement exercise within the three months period from December</w:t>
      </w:r>
      <w:r w:rsidR="000C0672" w:rsidRPr="00D80968">
        <w:rPr>
          <w:rFonts w:ascii="Arial" w:hAnsi="Arial" w:cs="Arial"/>
          <w:sz w:val="24"/>
          <w:szCs w:val="24"/>
        </w:rPr>
        <w:t>, 2017</w:t>
      </w:r>
      <w:r w:rsidRPr="00D80968">
        <w:rPr>
          <w:rFonts w:ascii="Arial" w:hAnsi="Arial" w:cs="Arial"/>
          <w:sz w:val="24"/>
          <w:szCs w:val="24"/>
        </w:rPr>
        <w:t xml:space="preserve"> to February</w:t>
      </w:r>
      <w:r w:rsidR="000C0672" w:rsidRPr="00D80968">
        <w:rPr>
          <w:rFonts w:ascii="Arial" w:hAnsi="Arial" w:cs="Arial"/>
          <w:sz w:val="24"/>
          <w:szCs w:val="24"/>
        </w:rPr>
        <w:t>, 2018</w:t>
      </w:r>
      <w:r w:rsidRPr="00D80968">
        <w:rPr>
          <w:rFonts w:ascii="Arial" w:hAnsi="Arial" w:cs="Arial"/>
          <w:sz w:val="24"/>
          <w:szCs w:val="24"/>
        </w:rPr>
        <w:t xml:space="preserve"> shall be sanction accordingly</w:t>
      </w:r>
      <w:r w:rsidRPr="00D80968">
        <w:rPr>
          <w:rFonts w:ascii="Arial" w:hAnsi="Arial" w:cs="Arial"/>
          <w:b/>
          <w:sz w:val="24"/>
          <w:szCs w:val="26"/>
        </w:rPr>
        <w:t>.</w:t>
      </w:r>
    </w:p>
    <w:p w:rsidR="004C0EF0" w:rsidRPr="00FC4272" w:rsidRDefault="004C0EF0" w:rsidP="004C0EF0">
      <w:pPr>
        <w:pStyle w:val="ListParagraph"/>
        <w:spacing w:after="0" w:line="240" w:lineRule="auto"/>
        <w:ind w:left="709"/>
        <w:jc w:val="both"/>
        <w:rPr>
          <w:rFonts w:ascii="Arial" w:hAnsi="Arial" w:cs="Arial"/>
          <w:b/>
          <w:sz w:val="26"/>
          <w:szCs w:val="26"/>
        </w:rPr>
      </w:pPr>
    </w:p>
    <w:p w:rsidR="004D0522" w:rsidRPr="00E747D8" w:rsidRDefault="00C6286B" w:rsidP="00FE0190">
      <w:pPr>
        <w:pStyle w:val="ListParagraph"/>
        <w:numPr>
          <w:ilvl w:val="0"/>
          <w:numId w:val="7"/>
        </w:numPr>
        <w:spacing w:after="0" w:line="240" w:lineRule="auto"/>
        <w:ind w:left="709"/>
        <w:jc w:val="both"/>
        <w:rPr>
          <w:rFonts w:ascii="Arial" w:hAnsi="Arial" w:cs="Arial"/>
          <w:b/>
          <w:sz w:val="24"/>
          <w:szCs w:val="26"/>
        </w:rPr>
      </w:pPr>
      <w:r w:rsidRPr="00E747D8">
        <w:rPr>
          <w:rFonts w:ascii="Arial" w:hAnsi="Arial" w:cs="Arial"/>
          <w:b/>
          <w:sz w:val="24"/>
          <w:szCs w:val="26"/>
        </w:rPr>
        <w:t>Information Management Strategy</w:t>
      </w:r>
    </w:p>
    <w:p w:rsidR="004D0522" w:rsidRPr="00FC4272" w:rsidRDefault="004D0522" w:rsidP="00FE0190">
      <w:pPr>
        <w:pStyle w:val="ListParagraph"/>
        <w:spacing w:after="0" w:line="240" w:lineRule="auto"/>
        <w:ind w:left="709"/>
        <w:jc w:val="both"/>
        <w:rPr>
          <w:rFonts w:ascii="Arial" w:hAnsi="Arial" w:cs="Arial"/>
          <w:b/>
          <w:sz w:val="26"/>
          <w:szCs w:val="26"/>
        </w:rPr>
      </w:pPr>
    </w:p>
    <w:p w:rsidR="00C7359B" w:rsidRPr="00E747D8" w:rsidRDefault="000D0474" w:rsidP="00C7359B">
      <w:pPr>
        <w:pStyle w:val="ListParagraph"/>
        <w:numPr>
          <w:ilvl w:val="1"/>
          <w:numId w:val="7"/>
        </w:numPr>
        <w:spacing w:line="360" w:lineRule="auto"/>
        <w:ind w:left="709"/>
        <w:jc w:val="both"/>
        <w:rPr>
          <w:rFonts w:ascii="Arial" w:hAnsi="Arial" w:cs="Arial"/>
          <w:b/>
          <w:sz w:val="24"/>
          <w:szCs w:val="26"/>
        </w:rPr>
      </w:pPr>
      <w:r>
        <w:rPr>
          <w:rFonts w:ascii="Arial" w:hAnsi="Arial" w:cs="Arial"/>
          <w:sz w:val="24"/>
          <w:szCs w:val="26"/>
        </w:rPr>
        <w:t>It is the responsibility of the PFAs to</w:t>
      </w:r>
      <w:r w:rsidR="00C6286B" w:rsidRPr="00E747D8">
        <w:rPr>
          <w:rFonts w:ascii="Arial" w:hAnsi="Arial" w:cs="Arial"/>
          <w:sz w:val="24"/>
          <w:szCs w:val="26"/>
        </w:rPr>
        <w:t xml:space="preserve"> develop a comprehensive awareness stra</w:t>
      </w:r>
      <w:r w:rsidR="00101F6A" w:rsidRPr="00E747D8">
        <w:rPr>
          <w:rFonts w:ascii="Arial" w:hAnsi="Arial" w:cs="Arial"/>
          <w:sz w:val="24"/>
          <w:szCs w:val="26"/>
        </w:rPr>
        <w:t>tegy to enlighten the retirees</w:t>
      </w:r>
      <w:r w:rsidR="00C6286B" w:rsidRPr="00E747D8">
        <w:rPr>
          <w:rFonts w:ascii="Arial" w:hAnsi="Arial" w:cs="Arial"/>
          <w:sz w:val="24"/>
          <w:szCs w:val="26"/>
        </w:rPr>
        <w:t xml:space="preserve"> and other pension stakeholders about th</w:t>
      </w:r>
      <w:r w:rsidR="00101F6A" w:rsidRPr="00E747D8">
        <w:rPr>
          <w:rFonts w:ascii="Arial" w:hAnsi="Arial" w:cs="Arial"/>
          <w:sz w:val="24"/>
          <w:szCs w:val="26"/>
        </w:rPr>
        <w:t>e impending pension enhancement.</w:t>
      </w:r>
    </w:p>
    <w:p w:rsidR="004D0522" w:rsidRPr="00F616FC" w:rsidRDefault="004D0522" w:rsidP="00FE0190">
      <w:pPr>
        <w:pStyle w:val="ListParagraph"/>
        <w:spacing w:after="0" w:line="240" w:lineRule="auto"/>
        <w:ind w:left="709"/>
        <w:jc w:val="both"/>
        <w:rPr>
          <w:rFonts w:ascii="Arial" w:hAnsi="Arial" w:cs="Arial"/>
          <w:b/>
          <w:sz w:val="26"/>
          <w:szCs w:val="26"/>
        </w:rPr>
      </w:pPr>
    </w:p>
    <w:p w:rsidR="0003449E" w:rsidRPr="00E747D8" w:rsidRDefault="00C6286B" w:rsidP="0003449E">
      <w:pPr>
        <w:pStyle w:val="ListParagraph"/>
        <w:numPr>
          <w:ilvl w:val="0"/>
          <w:numId w:val="7"/>
        </w:numPr>
        <w:spacing w:after="0" w:line="240" w:lineRule="auto"/>
        <w:ind w:left="709"/>
        <w:jc w:val="both"/>
        <w:rPr>
          <w:rFonts w:ascii="Arial" w:hAnsi="Arial" w:cs="Arial"/>
          <w:b/>
          <w:sz w:val="24"/>
          <w:szCs w:val="26"/>
        </w:rPr>
      </w:pPr>
      <w:r w:rsidRPr="00E747D8">
        <w:rPr>
          <w:rFonts w:ascii="Arial" w:hAnsi="Arial" w:cs="Arial"/>
          <w:b/>
          <w:sz w:val="24"/>
          <w:szCs w:val="26"/>
        </w:rPr>
        <w:t>Reporting</w:t>
      </w:r>
    </w:p>
    <w:p w:rsidR="0003449E" w:rsidRPr="00F616FC" w:rsidRDefault="0003449E" w:rsidP="0003449E">
      <w:pPr>
        <w:pStyle w:val="ListParagraph"/>
        <w:spacing w:after="0" w:line="240" w:lineRule="auto"/>
        <w:ind w:left="709"/>
        <w:jc w:val="both"/>
        <w:rPr>
          <w:rFonts w:ascii="Arial" w:hAnsi="Arial" w:cs="Arial"/>
          <w:b/>
          <w:sz w:val="26"/>
          <w:szCs w:val="26"/>
        </w:rPr>
      </w:pPr>
    </w:p>
    <w:p w:rsidR="00601E96" w:rsidRPr="00473969" w:rsidRDefault="0010796C" w:rsidP="00F616FC">
      <w:pPr>
        <w:pStyle w:val="ListParagraph"/>
        <w:numPr>
          <w:ilvl w:val="1"/>
          <w:numId w:val="7"/>
        </w:numPr>
        <w:spacing w:after="0" w:line="360" w:lineRule="auto"/>
        <w:jc w:val="both"/>
        <w:rPr>
          <w:rFonts w:ascii="Arial" w:hAnsi="Arial" w:cs="Arial"/>
          <w:sz w:val="24"/>
          <w:szCs w:val="26"/>
        </w:rPr>
      </w:pPr>
      <w:r>
        <w:rPr>
          <w:rFonts w:ascii="Arial" w:hAnsi="Arial" w:cs="Arial"/>
          <w:sz w:val="24"/>
          <w:szCs w:val="26"/>
        </w:rPr>
        <w:t xml:space="preserve">PFAs/PFCs shall </w:t>
      </w:r>
      <w:r w:rsidR="00B0630D">
        <w:rPr>
          <w:rFonts w:ascii="Arial" w:hAnsi="Arial" w:cs="Arial"/>
          <w:sz w:val="24"/>
          <w:szCs w:val="26"/>
        </w:rPr>
        <w:t xml:space="preserve">submit </w:t>
      </w:r>
      <w:r w:rsidR="00B0630D" w:rsidRPr="00E747D8">
        <w:rPr>
          <w:rFonts w:ascii="Arial" w:hAnsi="Arial" w:cs="Arial"/>
          <w:sz w:val="24"/>
          <w:szCs w:val="26"/>
        </w:rPr>
        <w:t>returns</w:t>
      </w:r>
      <w:r w:rsidR="00601E96" w:rsidRPr="00E747D8">
        <w:rPr>
          <w:rFonts w:ascii="Arial" w:hAnsi="Arial" w:cs="Arial"/>
          <w:sz w:val="24"/>
          <w:szCs w:val="26"/>
        </w:rPr>
        <w:t xml:space="preserve"> to the Commission on payments of enhanced pension </w:t>
      </w:r>
      <w:r>
        <w:rPr>
          <w:rFonts w:ascii="Arial" w:hAnsi="Arial" w:cs="Arial"/>
          <w:sz w:val="24"/>
          <w:szCs w:val="26"/>
        </w:rPr>
        <w:t>on or before the 10th</w:t>
      </w:r>
      <w:r w:rsidR="00601E96" w:rsidRPr="00E747D8">
        <w:rPr>
          <w:rFonts w:ascii="Arial" w:hAnsi="Arial" w:cs="Arial"/>
          <w:sz w:val="24"/>
          <w:szCs w:val="26"/>
        </w:rPr>
        <w:t xml:space="preserve"> of the next month</w:t>
      </w:r>
      <w:r w:rsidR="00CA0969" w:rsidRPr="00E747D8">
        <w:rPr>
          <w:rFonts w:ascii="Arial" w:hAnsi="Arial" w:cs="Arial"/>
          <w:sz w:val="24"/>
          <w:szCs w:val="26"/>
        </w:rPr>
        <w:t xml:space="preserve"> using the prescribed format provided by the Commission. </w:t>
      </w:r>
      <w:r w:rsidR="00601E96" w:rsidRPr="00E747D8">
        <w:rPr>
          <w:rFonts w:ascii="Arial" w:hAnsi="Arial" w:cs="Arial"/>
          <w:sz w:val="24"/>
          <w:szCs w:val="26"/>
        </w:rPr>
        <w:t xml:space="preserve">See </w:t>
      </w:r>
      <w:r w:rsidR="004C440B">
        <w:rPr>
          <w:rFonts w:ascii="Arial" w:hAnsi="Arial" w:cs="Arial"/>
          <w:sz w:val="24"/>
          <w:szCs w:val="26"/>
        </w:rPr>
        <w:t>format</w:t>
      </w:r>
      <w:r w:rsidR="00473969" w:rsidRPr="00E747D8">
        <w:rPr>
          <w:rFonts w:ascii="Arial" w:hAnsi="Arial" w:cs="Arial"/>
          <w:sz w:val="24"/>
          <w:szCs w:val="26"/>
        </w:rPr>
        <w:t xml:space="preserve"> attached</w:t>
      </w:r>
      <w:r w:rsidR="00601E96" w:rsidRPr="00E747D8">
        <w:rPr>
          <w:rFonts w:ascii="Arial" w:hAnsi="Arial" w:cs="Arial"/>
          <w:sz w:val="24"/>
          <w:szCs w:val="26"/>
        </w:rPr>
        <w:t xml:space="preserve"> as </w:t>
      </w:r>
      <w:r w:rsidR="00D80968">
        <w:rPr>
          <w:rFonts w:ascii="Arial" w:hAnsi="Arial" w:cs="Arial"/>
          <w:b/>
          <w:sz w:val="24"/>
          <w:szCs w:val="26"/>
        </w:rPr>
        <w:t>Appendix III</w:t>
      </w:r>
      <w:r w:rsidR="00473969">
        <w:rPr>
          <w:rFonts w:ascii="Arial" w:hAnsi="Arial" w:cs="Arial"/>
          <w:b/>
          <w:sz w:val="24"/>
          <w:szCs w:val="26"/>
        </w:rPr>
        <w:t>.</w:t>
      </w:r>
    </w:p>
    <w:p w:rsidR="00473969" w:rsidRPr="00473969" w:rsidRDefault="00473969" w:rsidP="00F616FC">
      <w:pPr>
        <w:spacing w:after="0"/>
        <w:ind w:left="90"/>
        <w:jc w:val="both"/>
        <w:rPr>
          <w:rFonts w:ascii="Arial" w:hAnsi="Arial" w:cs="Arial"/>
          <w:sz w:val="2"/>
          <w:szCs w:val="26"/>
        </w:rPr>
      </w:pPr>
    </w:p>
    <w:p w:rsidR="00F85096" w:rsidRPr="00473969" w:rsidRDefault="00F85096" w:rsidP="00F85096">
      <w:pPr>
        <w:pStyle w:val="ListParagraph"/>
        <w:ind w:left="810"/>
        <w:jc w:val="both"/>
        <w:rPr>
          <w:rFonts w:ascii="Arial" w:hAnsi="Arial" w:cs="Arial"/>
          <w:sz w:val="2"/>
          <w:szCs w:val="26"/>
        </w:rPr>
      </w:pPr>
    </w:p>
    <w:p w:rsidR="0003449E" w:rsidRPr="00F616FC" w:rsidRDefault="0003449E" w:rsidP="00F616FC">
      <w:pPr>
        <w:pStyle w:val="ListParagraph"/>
        <w:spacing w:after="0" w:line="240" w:lineRule="auto"/>
        <w:ind w:left="709"/>
        <w:jc w:val="both"/>
        <w:rPr>
          <w:rFonts w:ascii="Arial" w:hAnsi="Arial" w:cs="Arial"/>
          <w:b/>
          <w:sz w:val="26"/>
          <w:szCs w:val="26"/>
        </w:rPr>
      </w:pPr>
    </w:p>
    <w:p w:rsidR="00AD77F6" w:rsidRPr="00F616FC" w:rsidRDefault="00AD77F6" w:rsidP="00F616FC">
      <w:pPr>
        <w:pStyle w:val="ListParagraph"/>
        <w:numPr>
          <w:ilvl w:val="0"/>
          <w:numId w:val="7"/>
        </w:numPr>
        <w:spacing w:after="0" w:line="240" w:lineRule="auto"/>
        <w:ind w:left="709"/>
        <w:jc w:val="both"/>
        <w:rPr>
          <w:rFonts w:ascii="Arial" w:hAnsi="Arial" w:cs="Arial"/>
          <w:b/>
          <w:sz w:val="24"/>
          <w:szCs w:val="26"/>
        </w:rPr>
      </w:pPr>
      <w:r w:rsidRPr="00E747D8">
        <w:rPr>
          <w:rFonts w:ascii="Arial" w:hAnsi="Arial" w:cs="Arial"/>
          <w:b/>
          <w:bCs/>
          <w:sz w:val="24"/>
          <w:szCs w:val="26"/>
        </w:rPr>
        <w:t xml:space="preserve">Review and Enquiries </w:t>
      </w:r>
    </w:p>
    <w:p w:rsidR="00F616FC" w:rsidRPr="00FC4272" w:rsidRDefault="00F616FC" w:rsidP="00F616FC">
      <w:pPr>
        <w:pStyle w:val="ListParagraph"/>
        <w:spacing w:after="0" w:line="240" w:lineRule="auto"/>
        <w:ind w:left="709"/>
        <w:jc w:val="both"/>
        <w:rPr>
          <w:rFonts w:ascii="Arial" w:hAnsi="Arial" w:cs="Arial"/>
          <w:b/>
          <w:sz w:val="26"/>
          <w:szCs w:val="26"/>
        </w:rPr>
      </w:pPr>
    </w:p>
    <w:p w:rsidR="00AD77F6" w:rsidRDefault="00B85174" w:rsidP="00F616FC">
      <w:pPr>
        <w:spacing w:after="0" w:line="360" w:lineRule="auto"/>
        <w:ind w:left="709" w:hanging="720"/>
        <w:jc w:val="both"/>
        <w:rPr>
          <w:rFonts w:ascii="Arial" w:hAnsi="Arial" w:cs="Arial"/>
          <w:sz w:val="24"/>
          <w:szCs w:val="26"/>
        </w:rPr>
      </w:pPr>
      <w:r>
        <w:rPr>
          <w:rFonts w:ascii="Arial" w:hAnsi="Arial" w:cs="Arial"/>
          <w:sz w:val="24"/>
          <w:szCs w:val="26"/>
        </w:rPr>
        <w:t>10</w:t>
      </w:r>
      <w:r w:rsidR="00AD77F6" w:rsidRPr="00E747D8">
        <w:rPr>
          <w:rFonts w:ascii="Arial" w:hAnsi="Arial" w:cs="Arial"/>
          <w:sz w:val="24"/>
          <w:szCs w:val="26"/>
        </w:rPr>
        <w:t>.1</w:t>
      </w:r>
      <w:r w:rsidR="00AD77F6" w:rsidRPr="00E747D8">
        <w:rPr>
          <w:rFonts w:ascii="Arial" w:hAnsi="Arial" w:cs="Arial"/>
          <w:sz w:val="24"/>
          <w:szCs w:val="26"/>
        </w:rPr>
        <w:tab/>
        <w:t xml:space="preserve">These Frameworks shall be subject to review by the Commission from time to time as the need arises. </w:t>
      </w:r>
    </w:p>
    <w:p w:rsidR="00F616FC" w:rsidRPr="00F616FC" w:rsidRDefault="00F616FC" w:rsidP="00F616FC">
      <w:pPr>
        <w:spacing w:after="0" w:line="240" w:lineRule="auto"/>
        <w:ind w:left="709" w:hanging="720"/>
        <w:jc w:val="both"/>
        <w:rPr>
          <w:rFonts w:ascii="Arial" w:hAnsi="Arial" w:cs="Arial"/>
          <w:sz w:val="26"/>
          <w:szCs w:val="26"/>
        </w:rPr>
      </w:pPr>
    </w:p>
    <w:p w:rsidR="00306424" w:rsidRPr="00E747D8" w:rsidRDefault="00B85174" w:rsidP="00F616FC">
      <w:pPr>
        <w:spacing w:after="0" w:line="360" w:lineRule="auto"/>
        <w:ind w:left="709" w:hanging="709"/>
        <w:jc w:val="both"/>
        <w:rPr>
          <w:rFonts w:ascii="Arial" w:hAnsi="Arial" w:cs="Arial"/>
          <w:sz w:val="24"/>
          <w:szCs w:val="26"/>
        </w:rPr>
      </w:pPr>
      <w:r>
        <w:rPr>
          <w:rFonts w:ascii="Arial" w:hAnsi="Arial" w:cs="Arial"/>
          <w:sz w:val="24"/>
          <w:szCs w:val="26"/>
        </w:rPr>
        <w:t>10</w:t>
      </w:r>
      <w:bookmarkStart w:id="0" w:name="_GoBack"/>
      <w:bookmarkEnd w:id="0"/>
      <w:r w:rsidR="00AD77F6" w:rsidRPr="00E747D8">
        <w:rPr>
          <w:rFonts w:ascii="Arial" w:hAnsi="Arial" w:cs="Arial"/>
          <w:sz w:val="24"/>
          <w:szCs w:val="26"/>
        </w:rPr>
        <w:t>.2</w:t>
      </w:r>
      <w:r w:rsidR="00AD77F6" w:rsidRPr="00E747D8">
        <w:rPr>
          <w:rFonts w:ascii="Arial" w:hAnsi="Arial" w:cs="Arial"/>
          <w:sz w:val="24"/>
          <w:szCs w:val="26"/>
        </w:rPr>
        <w:tab/>
        <w:t xml:space="preserve">All enquiries regarding these Frameworks shall be directed to the Acting Director General, National Pension Commission. </w:t>
      </w:r>
    </w:p>
    <w:sectPr w:rsidR="00306424" w:rsidRPr="00E747D8" w:rsidSect="00F42B20">
      <w:footerReference w:type="default" r:id="rId11"/>
      <w:pgSz w:w="11906" w:h="16838"/>
      <w:pgMar w:top="126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76" w:rsidRDefault="001A5476" w:rsidP="00FB3385">
      <w:pPr>
        <w:spacing w:after="0" w:line="240" w:lineRule="auto"/>
      </w:pPr>
      <w:r>
        <w:separator/>
      </w:r>
    </w:p>
  </w:endnote>
  <w:endnote w:type="continuationSeparator" w:id="0">
    <w:p w:rsidR="001A5476" w:rsidRDefault="001A5476" w:rsidP="00FB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BC" w:rsidRDefault="001713B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85174">
      <w:rPr>
        <w:caps/>
        <w:noProof/>
        <w:color w:val="5B9BD5" w:themeColor="accent1"/>
      </w:rPr>
      <w:t>5</w:t>
    </w:r>
    <w:r>
      <w:rPr>
        <w:caps/>
        <w:noProof/>
        <w:color w:val="5B9BD5" w:themeColor="accent1"/>
      </w:rPr>
      <w:fldChar w:fldCharType="end"/>
    </w:r>
  </w:p>
  <w:p w:rsidR="001713BC" w:rsidRDefault="00171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76" w:rsidRDefault="001A5476" w:rsidP="00FB3385">
      <w:pPr>
        <w:spacing w:after="0" w:line="240" w:lineRule="auto"/>
      </w:pPr>
      <w:r>
        <w:separator/>
      </w:r>
    </w:p>
  </w:footnote>
  <w:footnote w:type="continuationSeparator" w:id="0">
    <w:p w:rsidR="001A5476" w:rsidRDefault="001A5476" w:rsidP="00FB3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22B"/>
    <w:multiLevelType w:val="hybridMultilevel"/>
    <w:tmpl w:val="4722419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F217676"/>
    <w:multiLevelType w:val="hybridMultilevel"/>
    <w:tmpl w:val="95E63EFE"/>
    <w:lvl w:ilvl="0" w:tplc="9E76B90C">
      <w:start w:val="1"/>
      <w:numFmt w:val="lowerLetter"/>
      <w:lvlText w:val="%1)"/>
      <w:lvlJc w:val="left"/>
      <w:pPr>
        <w:ind w:left="1437" w:hanging="444"/>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285044EF"/>
    <w:multiLevelType w:val="multilevel"/>
    <w:tmpl w:val="E4C892B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A766E4"/>
    <w:multiLevelType w:val="multilevel"/>
    <w:tmpl w:val="045811FC"/>
    <w:lvl w:ilvl="0">
      <w:start w:val="9"/>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4" w15:restartNumberingAfterBreak="0">
    <w:nsid w:val="34636AE4"/>
    <w:multiLevelType w:val="multilevel"/>
    <w:tmpl w:val="E4C892B4"/>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B631464"/>
    <w:multiLevelType w:val="hybridMultilevel"/>
    <w:tmpl w:val="236E8E22"/>
    <w:lvl w:ilvl="0" w:tplc="13AE3646">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0F94BBE"/>
    <w:multiLevelType w:val="multilevel"/>
    <w:tmpl w:val="EC203A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7E32204"/>
    <w:multiLevelType w:val="hybridMultilevel"/>
    <w:tmpl w:val="449EB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0082E"/>
    <w:multiLevelType w:val="hybridMultilevel"/>
    <w:tmpl w:val="E2F6A340"/>
    <w:lvl w:ilvl="0" w:tplc="390C0028">
      <w:start w:val="1"/>
      <w:numFmt w:val="bullet"/>
      <w:lvlText w:val="•"/>
      <w:lvlJc w:val="left"/>
      <w:pPr>
        <w:tabs>
          <w:tab w:val="num" w:pos="720"/>
        </w:tabs>
        <w:ind w:left="720" w:hanging="360"/>
      </w:pPr>
      <w:rPr>
        <w:rFonts w:ascii="Arial" w:hAnsi="Arial" w:hint="default"/>
      </w:rPr>
    </w:lvl>
    <w:lvl w:ilvl="1" w:tplc="65A873EA" w:tentative="1">
      <w:start w:val="1"/>
      <w:numFmt w:val="bullet"/>
      <w:lvlText w:val="•"/>
      <w:lvlJc w:val="left"/>
      <w:pPr>
        <w:tabs>
          <w:tab w:val="num" w:pos="1440"/>
        </w:tabs>
        <w:ind w:left="1440" w:hanging="360"/>
      </w:pPr>
      <w:rPr>
        <w:rFonts w:ascii="Arial" w:hAnsi="Arial" w:hint="default"/>
      </w:rPr>
    </w:lvl>
    <w:lvl w:ilvl="2" w:tplc="618A6B02" w:tentative="1">
      <w:start w:val="1"/>
      <w:numFmt w:val="bullet"/>
      <w:lvlText w:val="•"/>
      <w:lvlJc w:val="left"/>
      <w:pPr>
        <w:tabs>
          <w:tab w:val="num" w:pos="2160"/>
        </w:tabs>
        <w:ind w:left="2160" w:hanging="360"/>
      </w:pPr>
      <w:rPr>
        <w:rFonts w:ascii="Arial" w:hAnsi="Arial" w:hint="default"/>
      </w:rPr>
    </w:lvl>
    <w:lvl w:ilvl="3" w:tplc="C57E2926" w:tentative="1">
      <w:start w:val="1"/>
      <w:numFmt w:val="bullet"/>
      <w:lvlText w:val="•"/>
      <w:lvlJc w:val="left"/>
      <w:pPr>
        <w:tabs>
          <w:tab w:val="num" w:pos="2880"/>
        </w:tabs>
        <w:ind w:left="2880" w:hanging="360"/>
      </w:pPr>
      <w:rPr>
        <w:rFonts w:ascii="Arial" w:hAnsi="Arial" w:hint="default"/>
      </w:rPr>
    </w:lvl>
    <w:lvl w:ilvl="4" w:tplc="DCA0A3C8" w:tentative="1">
      <w:start w:val="1"/>
      <w:numFmt w:val="bullet"/>
      <w:lvlText w:val="•"/>
      <w:lvlJc w:val="left"/>
      <w:pPr>
        <w:tabs>
          <w:tab w:val="num" w:pos="3600"/>
        </w:tabs>
        <w:ind w:left="3600" w:hanging="360"/>
      </w:pPr>
      <w:rPr>
        <w:rFonts w:ascii="Arial" w:hAnsi="Arial" w:hint="default"/>
      </w:rPr>
    </w:lvl>
    <w:lvl w:ilvl="5" w:tplc="E154F9DE" w:tentative="1">
      <w:start w:val="1"/>
      <w:numFmt w:val="bullet"/>
      <w:lvlText w:val="•"/>
      <w:lvlJc w:val="left"/>
      <w:pPr>
        <w:tabs>
          <w:tab w:val="num" w:pos="4320"/>
        </w:tabs>
        <w:ind w:left="4320" w:hanging="360"/>
      </w:pPr>
      <w:rPr>
        <w:rFonts w:ascii="Arial" w:hAnsi="Arial" w:hint="default"/>
      </w:rPr>
    </w:lvl>
    <w:lvl w:ilvl="6" w:tplc="6456BB36" w:tentative="1">
      <w:start w:val="1"/>
      <w:numFmt w:val="bullet"/>
      <w:lvlText w:val="•"/>
      <w:lvlJc w:val="left"/>
      <w:pPr>
        <w:tabs>
          <w:tab w:val="num" w:pos="5040"/>
        </w:tabs>
        <w:ind w:left="5040" w:hanging="360"/>
      </w:pPr>
      <w:rPr>
        <w:rFonts w:ascii="Arial" w:hAnsi="Arial" w:hint="default"/>
      </w:rPr>
    </w:lvl>
    <w:lvl w:ilvl="7" w:tplc="7CA65686" w:tentative="1">
      <w:start w:val="1"/>
      <w:numFmt w:val="bullet"/>
      <w:lvlText w:val="•"/>
      <w:lvlJc w:val="left"/>
      <w:pPr>
        <w:tabs>
          <w:tab w:val="num" w:pos="5760"/>
        </w:tabs>
        <w:ind w:left="5760" w:hanging="360"/>
      </w:pPr>
      <w:rPr>
        <w:rFonts w:ascii="Arial" w:hAnsi="Arial" w:hint="default"/>
      </w:rPr>
    </w:lvl>
    <w:lvl w:ilvl="8" w:tplc="C1FC86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6E4AE8"/>
    <w:multiLevelType w:val="multilevel"/>
    <w:tmpl w:val="C6068DD0"/>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E121DA7"/>
    <w:multiLevelType w:val="hybridMultilevel"/>
    <w:tmpl w:val="AE462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A500CE"/>
    <w:multiLevelType w:val="hybridMultilevel"/>
    <w:tmpl w:val="95E63EFE"/>
    <w:lvl w:ilvl="0" w:tplc="9E76B90C">
      <w:start w:val="1"/>
      <w:numFmt w:val="lowerLetter"/>
      <w:lvlText w:val="%1)"/>
      <w:lvlJc w:val="left"/>
      <w:pPr>
        <w:ind w:left="1437" w:hanging="444"/>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6AB02707"/>
    <w:multiLevelType w:val="hybridMultilevel"/>
    <w:tmpl w:val="E5F69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E62ED"/>
    <w:multiLevelType w:val="multilevel"/>
    <w:tmpl w:val="EA5C76FC"/>
    <w:lvl w:ilvl="0">
      <w:start w:val="4"/>
      <w:numFmt w:val="decimal"/>
      <w:lvlText w:val="%1.0"/>
      <w:lvlJc w:val="left"/>
      <w:pPr>
        <w:ind w:left="1429" w:hanging="720"/>
      </w:pPr>
      <w:rPr>
        <w:rFonts w:hint="default"/>
        <w:b/>
      </w:rPr>
    </w:lvl>
    <w:lvl w:ilvl="1">
      <w:start w:val="1"/>
      <w:numFmt w:val="decimal"/>
      <w:lvlText w:val="%1.%2"/>
      <w:lvlJc w:val="left"/>
      <w:pPr>
        <w:ind w:left="810" w:hanging="720"/>
      </w:pPr>
      <w:rPr>
        <w:rFonts w:hint="default"/>
        <w:b w:val="0"/>
        <w:sz w:val="26"/>
        <w:szCs w:val="26"/>
      </w:rPr>
    </w:lvl>
    <w:lvl w:ilvl="2">
      <w:start w:val="1"/>
      <w:numFmt w:val="decimal"/>
      <w:lvlText w:val="%1.%2.%3"/>
      <w:lvlJc w:val="left"/>
      <w:pPr>
        <w:ind w:left="2869" w:hanging="720"/>
      </w:pPr>
      <w:rPr>
        <w:rFonts w:hint="default"/>
      </w:rPr>
    </w:lvl>
    <w:lvl w:ilvl="3">
      <w:start w:val="1"/>
      <w:numFmt w:val="decimal"/>
      <w:lvlText w:val="%1.%2.%3.%4"/>
      <w:lvlJc w:val="left"/>
      <w:pPr>
        <w:ind w:left="3949" w:hanging="108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829" w:hanging="180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629" w:hanging="2160"/>
      </w:pPr>
      <w:rPr>
        <w:rFonts w:hint="default"/>
      </w:rPr>
    </w:lvl>
  </w:abstractNum>
  <w:abstractNum w:abstractNumId="14" w15:restartNumberingAfterBreak="0">
    <w:nsid w:val="792C5C46"/>
    <w:multiLevelType w:val="multilevel"/>
    <w:tmpl w:val="4A921EAC"/>
    <w:lvl w:ilvl="0">
      <w:start w:val="8"/>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14"/>
  </w:num>
  <w:num w:numId="3">
    <w:abstractNumId w:val="3"/>
  </w:num>
  <w:num w:numId="4">
    <w:abstractNumId w:val="4"/>
  </w:num>
  <w:num w:numId="5">
    <w:abstractNumId w:val="11"/>
  </w:num>
  <w:num w:numId="6">
    <w:abstractNumId w:val="2"/>
  </w:num>
  <w:num w:numId="7">
    <w:abstractNumId w:val="13"/>
  </w:num>
  <w:num w:numId="8">
    <w:abstractNumId w:val="9"/>
  </w:num>
  <w:num w:numId="9">
    <w:abstractNumId w:val="10"/>
  </w:num>
  <w:num w:numId="10">
    <w:abstractNumId w:val="12"/>
  </w:num>
  <w:num w:numId="11">
    <w:abstractNumId w:val="7"/>
  </w:num>
  <w:num w:numId="12">
    <w:abstractNumId w:val="0"/>
  </w:num>
  <w:num w:numId="13">
    <w:abstractNumId w:val="8"/>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11"/>
    <w:rsid w:val="00013A7C"/>
    <w:rsid w:val="0003449E"/>
    <w:rsid w:val="00042017"/>
    <w:rsid w:val="00043643"/>
    <w:rsid w:val="0004381A"/>
    <w:rsid w:val="0005285C"/>
    <w:rsid w:val="00090BC6"/>
    <w:rsid w:val="000B7BF6"/>
    <w:rsid w:val="000C0672"/>
    <w:rsid w:val="000D0474"/>
    <w:rsid w:val="00101F6A"/>
    <w:rsid w:val="0010796C"/>
    <w:rsid w:val="00161F8A"/>
    <w:rsid w:val="001713BC"/>
    <w:rsid w:val="0017251C"/>
    <w:rsid w:val="0017464B"/>
    <w:rsid w:val="00174C0C"/>
    <w:rsid w:val="00180840"/>
    <w:rsid w:val="001816EA"/>
    <w:rsid w:val="0019366E"/>
    <w:rsid w:val="00193B82"/>
    <w:rsid w:val="001A243F"/>
    <w:rsid w:val="001A5476"/>
    <w:rsid w:val="001E2D67"/>
    <w:rsid w:val="001E460D"/>
    <w:rsid w:val="001E5A82"/>
    <w:rsid w:val="001E7196"/>
    <w:rsid w:val="00216EAD"/>
    <w:rsid w:val="002226CA"/>
    <w:rsid w:val="00236017"/>
    <w:rsid w:val="00240A3F"/>
    <w:rsid w:val="002702F1"/>
    <w:rsid w:val="00272F70"/>
    <w:rsid w:val="0028224A"/>
    <w:rsid w:val="002870D0"/>
    <w:rsid w:val="002A1138"/>
    <w:rsid w:val="002C050E"/>
    <w:rsid w:val="002C6529"/>
    <w:rsid w:val="002D2426"/>
    <w:rsid w:val="002E10AD"/>
    <w:rsid w:val="002F02EA"/>
    <w:rsid w:val="0030585B"/>
    <w:rsid w:val="00306424"/>
    <w:rsid w:val="00351D22"/>
    <w:rsid w:val="003547F7"/>
    <w:rsid w:val="00361BB5"/>
    <w:rsid w:val="00365582"/>
    <w:rsid w:val="00367E92"/>
    <w:rsid w:val="00383395"/>
    <w:rsid w:val="003A05BF"/>
    <w:rsid w:val="003A062B"/>
    <w:rsid w:val="003B0181"/>
    <w:rsid w:val="003B33FB"/>
    <w:rsid w:val="003C7BBF"/>
    <w:rsid w:val="003D4A6B"/>
    <w:rsid w:val="003E5BF8"/>
    <w:rsid w:val="003E6133"/>
    <w:rsid w:val="004220C6"/>
    <w:rsid w:val="00432653"/>
    <w:rsid w:val="00451EDA"/>
    <w:rsid w:val="00472A08"/>
    <w:rsid w:val="00473969"/>
    <w:rsid w:val="00497645"/>
    <w:rsid w:val="004A0188"/>
    <w:rsid w:val="004A4232"/>
    <w:rsid w:val="004C0EF0"/>
    <w:rsid w:val="004C440B"/>
    <w:rsid w:val="004D0522"/>
    <w:rsid w:val="00502C7A"/>
    <w:rsid w:val="00511220"/>
    <w:rsid w:val="00513445"/>
    <w:rsid w:val="00521721"/>
    <w:rsid w:val="00554CFE"/>
    <w:rsid w:val="00554D46"/>
    <w:rsid w:val="00563BE5"/>
    <w:rsid w:val="00567F16"/>
    <w:rsid w:val="00582705"/>
    <w:rsid w:val="005A0667"/>
    <w:rsid w:val="005B1623"/>
    <w:rsid w:val="005E1680"/>
    <w:rsid w:val="005E49AD"/>
    <w:rsid w:val="005F67D5"/>
    <w:rsid w:val="00601311"/>
    <w:rsid w:val="00601E96"/>
    <w:rsid w:val="0060527B"/>
    <w:rsid w:val="00614524"/>
    <w:rsid w:val="006302D4"/>
    <w:rsid w:val="00640047"/>
    <w:rsid w:val="00655078"/>
    <w:rsid w:val="0066274D"/>
    <w:rsid w:val="006641CF"/>
    <w:rsid w:val="006660F6"/>
    <w:rsid w:val="00676A2C"/>
    <w:rsid w:val="00687535"/>
    <w:rsid w:val="00691DEB"/>
    <w:rsid w:val="006B4770"/>
    <w:rsid w:val="006B7B18"/>
    <w:rsid w:val="006D069F"/>
    <w:rsid w:val="006E36BB"/>
    <w:rsid w:val="006F02F0"/>
    <w:rsid w:val="006F5DE7"/>
    <w:rsid w:val="007017FA"/>
    <w:rsid w:val="00701958"/>
    <w:rsid w:val="007316B2"/>
    <w:rsid w:val="007653DD"/>
    <w:rsid w:val="007814DE"/>
    <w:rsid w:val="00782411"/>
    <w:rsid w:val="0078782D"/>
    <w:rsid w:val="00796635"/>
    <w:rsid w:val="007966BD"/>
    <w:rsid w:val="007B45B1"/>
    <w:rsid w:val="007C1B25"/>
    <w:rsid w:val="007C5579"/>
    <w:rsid w:val="007E0D4C"/>
    <w:rsid w:val="007F3B50"/>
    <w:rsid w:val="007F6628"/>
    <w:rsid w:val="008016FC"/>
    <w:rsid w:val="008064A3"/>
    <w:rsid w:val="0082472F"/>
    <w:rsid w:val="008261F1"/>
    <w:rsid w:val="008311A6"/>
    <w:rsid w:val="00834EBD"/>
    <w:rsid w:val="00840B08"/>
    <w:rsid w:val="0085310D"/>
    <w:rsid w:val="00856E8B"/>
    <w:rsid w:val="00867E39"/>
    <w:rsid w:val="008746D8"/>
    <w:rsid w:val="008A1B7E"/>
    <w:rsid w:val="008A40DF"/>
    <w:rsid w:val="008A5558"/>
    <w:rsid w:val="0091208C"/>
    <w:rsid w:val="00920007"/>
    <w:rsid w:val="009211B1"/>
    <w:rsid w:val="00922C0D"/>
    <w:rsid w:val="009828B1"/>
    <w:rsid w:val="00995B0C"/>
    <w:rsid w:val="00995CBA"/>
    <w:rsid w:val="009A52CA"/>
    <w:rsid w:val="009B2986"/>
    <w:rsid w:val="009C5F2F"/>
    <w:rsid w:val="009E2F8F"/>
    <w:rsid w:val="00A23126"/>
    <w:rsid w:val="00A43B5C"/>
    <w:rsid w:val="00A5101C"/>
    <w:rsid w:val="00A86932"/>
    <w:rsid w:val="00AA1FF2"/>
    <w:rsid w:val="00AB5CC5"/>
    <w:rsid w:val="00AC4A32"/>
    <w:rsid w:val="00AD77F6"/>
    <w:rsid w:val="00AF56F6"/>
    <w:rsid w:val="00B0630D"/>
    <w:rsid w:val="00B107E6"/>
    <w:rsid w:val="00B57050"/>
    <w:rsid w:val="00B62737"/>
    <w:rsid w:val="00B717CB"/>
    <w:rsid w:val="00B72A4D"/>
    <w:rsid w:val="00B73960"/>
    <w:rsid w:val="00B85174"/>
    <w:rsid w:val="00B86BAE"/>
    <w:rsid w:val="00B87F84"/>
    <w:rsid w:val="00B9012D"/>
    <w:rsid w:val="00BA1364"/>
    <w:rsid w:val="00BA323C"/>
    <w:rsid w:val="00C0337B"/>
    <w:rsid w:val="00C050E2"/>
    <w:rsid w:val="00C40EC6"/>
    <w:rsid w:val="00C6286B"/>
    <w:rsid w:val="00C7359B"/>
    <w:rsid w:val="00C909BD"/>
    <w:rsid w:val="00C94EA6"/>
    <w:rsid w:val="00CA0969"/>
    <w:rsid w:val="00CC4C3A"/>
    <w:rsid w:val="00CE001D"/>
    <w:rsid w:val="00CE1D00"/>
    <w:rsid w:val="00CF0518"/>
    <w:rsid w:val="00CF0AC0"/>
    <w:rsid w:val="00D0018A"/>
    <w:rsid w:val="00D0240A"/>
    <w:rsid w:val="00D174CD"/>
    <w:rsid w:val="00D2068F"/>
    <w:rsid w:val="00D30FF5"/>
    <w:rsid w:val="00D40F70"/>
    <w:rsid w:val="00D41F69"/>
    <w:rsid w:val="00D558C9"/>
    <w:rsid w:val="00D70F5E"/>
    <w:rsid w:val="00D80968"/>
    <w:rsid w:val="00DA2231"/>
    <w:rsid w:val="00DB2869"/>
    <w:rsid w:val="00DE4BF4"/>
    <w:rsid w:val="00DF5B72"/>
    <w:rsid w:val="00DF6632"/>
    <w:rsid w:val="00E11DF8"/>
    <w:rsid w:val="00E228F8"/>
    <w:rsid w:val="00E26FB2"/>
    <w:rsid w:val="00E46BC0"/>
    <w:rsid w:val="00E629C4"/>
    <w:rsid w:val="00E747D8"/>
    <w:rsid w:val="00E80366"/>
    <w:rsid w:val="00E90410"/>
    <w:rsid w:val="00EA1C4C"/>
    <w:rsid w:val="00EA59A5"/>
    <w:rsid w:val="00EC01AA"/>
    <w:rsid w:val="00EE20A1"/>
    <w:rsid w:val="00F13EFE"/>
    <w:rsid w:val="00F176DA"/>
    <w:rsid w:val="00F23573"/>
    <w:rsid w:val="00F278A6"/>
    <w:rsid w:val="00F319BC"/>
    <w:rsid w:val="00F42B20"/>
    <w:rsid w:val="00F616FC"/>
    <w:rsid w:val="00F70DFD"/>
    <w:rsid w:val="00F726A0"/>
    <w:rsid w:val="00F81457"/>
    <w:rsid w:val="00F85096"/>
    <w:rsid w:val="00F94FAC"/>
    <w:rsid w:val="00FA5264"/>
    <w:rsid w:val="00FA63B2"/>
    <w:rsid w:val="00FB2E14"/>
    <w:rsid w:val="00FB3385"/>
    <w:rsid w:val="00FC4272"/>
    <w:rsid w:val="00FD1730"/>
    <w:rsid w:val="00FE0190"/>
    <w:rsid w:val="00FE280D"/>
    <w:rsid w:val="00FE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F91AFC6-0728-4074-8D68-2E29869B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50"/>
    <w:pPr>
      <w:ind w:left="720"/>
      <w:contextualSpacing/>
    </w:pPr>
  </w:style>
  <w:style w:type="paragraph" w:styleId="Header">
    <w:name w:val="header"/>
    <w:basedOn w:val="Normal"/>
    <w:link w:val="HeaderChar"/>
    <w:uiPriority w:val="99"/>
    <w:unhideWhenUsed/>
    <w:rsid w:val="00FB3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385"/>
  </w:style>
  <w:style w:type="paragraph" w:styleId="Footer">
    <w:name w:val="footer"/>
    <w:basedOn w:val="Normal"/>
    <w:link w:val="FooterChar"/>
    <w:uiPriority w:val="99"/>
    <w:unhideWhenUsed/>
    <w:rsid w:val="00FB3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385"/>
  </w:style>
  <w:style w:type="paragraph" w:styleId="BalloonText">
    <w:name w:val="Balloon Text"/>
    <w:basedOn w:val="Normal"/>
    <w:link w:val="BalloonTextChar"/>
    <w:uiPriority w:val="99"/>
    <w:semiHidden/>
    <w:unhideWhenUsed/>
    <w:rsid w:val="00AC4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32"/>
    <w:rPr>
      <w:rFonts w:ascii="Segoe UI" w:hAnsi="Segoe UI" w:cs="Segoe UI"/>
      <w:sz w:val="18"/>
      <w:szCs w:val="18"/>
    </w:rPr>
  </w:style>
  <w:style w:type="character" w:styleId="Hyperlink">
    <w:name w:val="Hyperlink"/>
    <w:basedOn w:val="DefaultParagraphFont"/>
    <w:uiPriority w:val="99"/>
    <w:unhideWhenUsed/>
    <w:rsid w:val="00B86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856742">
      <w:bodyDiv w:val="1"/>
      <w:marLeft w:val="0"/>
      <w:marRight w:val="0"/>
      <w:marTop w:val="0"/>
      <w:marBottom w:val="0"/>
      <w:divBdr>
        <w:top w:val="none" w:sz="0" w:space="0" w:color="auto"/>
        <w:left w:val="none" w:sz="0" w:space="0" w:color="auto"/>
        <w:bottom w:val="none" w:sz="0" w:space="0" w:color="auto"/>
        <w:right w:val="none" w:sz="0" w:space="0" w:color="auto"/>
      </w:divBdr>
      <w:divsChild>
        <w:div w:id="16937214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nefitsinsurance@pencom.gov.n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1F256-4285-4CAF-A8CB-963B0374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Pesnion Commission</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 Umar</dc:creator>
  <cp:keywords/>
  <dc:description/>
  <cp:lastModifiedBy>Louis Henshaw</cp:lastModifiedBy>
  <cp:revision>61</cp:revision>
  <cp:lastPrinted>2017-11-17T15:58:00Z</cp:lastPrinted>
  <dcterms:created xsi:type="dcterms:W3CDTF">2017-10-25T17:49:00Z</dcterms:created>
  <dcterms:modified xsi:type="dcterms:W3CDTF">2017-11-17T16:30:00Z</dcterms:modified>
</cp:coreProperties>
</file>