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2C" w:rsidRPr="001C031E" w:rsidRDefault="00CE472C" w:rsidP="00CE472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C031E">
        <w:rPr>
          <w:rFonts w:ascii="Arial" w:hAnsi="Arial" w:cs="Arial"/>
          <w:b/>
          <w:sz w:val="28"/>
          <w:szCs w:val="28"/>
          <w:u w:val="single"/>
        </w:rPr>
        <w:t xml:space="preserve">WELCOME ADDRESS BY THE </w:t>
      </w:r>
      <w:r>
        <w:rPr>
          <w:rFonts w:ascii="Arial" w:hAnsi="Arial" w:cs="Arial"/>
          <w:b/>
          <w:sz w:val="28"/>
          <w:szCs w:val="28"/>
          <w:u w:val="single"/>
        </w:rPr>
        <w:t xml:space="preserve">ACTING </w:t>
      </w:r>
      <w:r w:rsidRPr="001C031E">
        <w:rPr>
          <w:rFonts w:ascii="Arial" w:hAnsi="Arial" w:cs="Arial"/>
          <w:b/>
          <w:sz w:val="28"/>
          <w:szCs w:val="28"/>
          <w:u w:val="single"/>
        </w:rPr>
        <w:t>DIRECTOR-GENERAL</w:t>
      </w:r>
      <w:r>
        <w:rPr>
          <w:rFonts w:ascii="Arial" w:hAnsi="Arial" w:cs="Arial"/>
          <w:b/>
          <w:sz w:val="28"/>
          <w:szCs w:val="28"/>
          <w:u w:val="single"/>
        </w:rPr>
        <w:t xml:space="preserve"> NATIONAL </w:t>
      </w:r>
      <w:r w:rsidRPr="001C031E">
        <w:rPr>
          <w:rFonts w:ascii="Arial" w:hAnsi="Arial" w:cs="Arial"/>
          <w:b/>
          <w:sz w:val="28"/>
          <w:szCs w:val="28"/>
          <w:u w:val="single"/>
        </w:rPr>
        <w:t xml:space="preserve">PENSION COMMISSION, </w:t>
      </w:r>
      <w:r>
        <w:rPr>
          <w:rFonts w:ascii="Arial" w:hAnsi="Arial" w:cs="Arial"/>
          <w:b/>
          <w:sz w:val="28"/>
          <w:szCs w:val="28"/>
          <w:u w:val="single"/>
        </w:rPr>
        <w:t xml:space="preserve">CHINELO ANOHU-AMAZU ON THE </w:t>
      </w:r>
      <w:r w:rsidRPr="001C031E">
        <w:rPr>
          <w:rFonts w:ascii="Arial" w:hAnsi="Arial" w:cs="Arial"/>
          <w:b/>
          <w:sz w:val="28"/>
          <w:szCs w:val="28"/>
          <w:u w:val="single"/>
        </w:rPr>
        <w:t xml:space="preserve">OCCASION OF THE </w:t>
      </w:r>
      <w:r>
        <w:rPr>
          <w:rFonts w:ascii="Arial" w:hAnsi="Arial" w:cs="Arial"/>
          <w:b/>
          <w:sz w:val="28"/>
          <w:szCs w:val="28"/>
          <w:u w:val="single"/>
        </w:rPr>
        <w:t>INTERACTIVE WORKSHOP FOR HONOURABLE JUSTICES, JUDGES AND SENIOR LEGAL OFFICERS AT TRANSCORP HILTON HOTEL, ABUJA ON 3-4 OCTOBER, 2013</w:t>
      </w:r>
    </w:p>
    <w:p w:rsidR="00CE472C" w:rsidRDefault="00CE472C" w:rsidP="00CE47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Pr="009165EB">
        <w:rPr>
          <w:rFonts w:ascii="Arial" w:hAnsi="Arial" w:cs="Arial"/>
          <w:sz w:val="28"/>
          <w:szCs w:val="28"/>
        </w:rPr>
        <w:t>Honourable</w:t>
      </w:r>
      <w:r>
        <w:rPr>
          <w:rFonts w:ascii="Arial" w:hAnsi="Arial" w:cs="Arial"/>
          <w:sz w:val="28"/>
          <w:szCs w:val="28"/>
        </w:rPr>
        <w:t xml:space="preserve"> President, National Industrial Court</w:t>
      </w:r>
    </w:p>
    <w:p w:rsidR="00CE472C" w:rsidRDefault="00CE472C" w:rsidP="00CE472C">
      <w:pPr>
        <w:jc w:val="both"/>
        <w:rPr>
          <w:rFonts w:ascii="Arial" w:hAnsi="Arial" w:cs="Arial"/>
          <w:sz w:val="28"/>
          <w:szCs w:val="28"/>
        </w:rPr>
      </w:pPr>
      <w:r w:rsidRPr="009165EB">
        <w:rPr>
          <w:rFonts w:ascii="Arial" w:hAnsi="Arial" w:cs="Arial"/>
          <w:sz w:val="28"/>
          <w:szCs w:val="28"/>
        </w:rPr>
        <w:t xml:space="preserve">Honourable Judges </w:t>
      </w:r>
      <w:r>
        <w:rPr>
          <w:rFonts w:ascii="Arial" w:hAnsi="Arial" w:cs="Arial"/>
          <w:sz w:val="28"/>
          <w:szCs w:val="28"/>
        </w:rPr>
        <w:t>of the National Industrial Court present</w:t>
      </w:r>
    </w:p>
    <w:p w:rsidR="00CE472C" w:rsidRDefault="00CE472C" w:rsidP="00CE47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Honourable Chairman of the Investments &amp; Securities Tribunal</w:t>
      </w:r>
    </w:p>
    <w:p w:rsidR="00CE472C" w:rsidRDefault="00CE472C" w:rsidP="00CE47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Honourable Members of the Investments &amp; Securities Tribunal</w:t>
      </w:r>
    </w:p>
    <w:p w:rsidR="00CE472C" w:rsidRDefault="00CE472C" w:rsidP="00CE47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Learned Senior Advocates of Nigeria present</w:t>
      </w:r>
    </w:p>
    <w:p w:rsidR="00CE472C" w:rsidRDefault="00CE472C" w:rsidP="00CE47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Learned Professors of law</w:t>
      </w:r>
    </w:p>
    <w:p w:rsidR="00CE472C" w:rsidRDefault="00CE472C" w:rsidP="00CE47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Staff and Management of National Pension Commission</w:t>
      </w:r>
    </w:p>
    <w:p w:rsidR="00CE472C" w:rsidRDefault="00CE472C" w:rsidP="00CE47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Learned Colleagues</w:t>
      </w:r>
    </w:p>
    <w:p w:rsidR="00CE472C" w:rsidRDefault="00CE472C" w:rsidP="00CE472C">
      <w:pPr>
        <w:pStyle w:val="BodyTex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Distinguished Participants</w:t>
      </w:r>
    </w:p>
    <w:p w:rsidR="00CE472C" w:rsidRDefault="00CE472C" w:rsidP="00CE472C">
      <w:pPr>
        <w:pStyle w:val="BodyText"/>
        <w:spacing w:line="240" w:lineRule="auto"/>
        <w:rPr>
          <w:rFonts w:ascii="Arial" w:hAnsi="Arial" w:cs="Arial"/>
          <w:sz w:val="28"/>
          <w:szCs w:val="28"/>
        </w:rPr>
      </w:pPr>
    </w:p>
    <w:p w:rsidR="00CE472C" w:rsidRPr="009165EB" w:rsidRDefault="00CE472C" w:rsidP="00CE472C">
      <w:pPr>
        <w:pStyle w:val="BodyText"/>
        <w:spacing w:line="240" w:lineRule="auto"/>
        <w:rPr>
          <w:rFonts w:ascii="Arial" w:hAnsi="Arial" w:cs="Arial"/>
          <w:sz w:val="28"/>
          <w:szCs w:val="28"/>
        </w:rPr>
      </w:pPr>
      <w:r w:rsidRPr="009165EB">
        <w:rPr>
          <w:rFonts w:ascii="Arial" w:hAnsi="Arial" w:cs="Arial"/>
          <w:sz w:val="28"/>
          <w:szCs w:val="28"/>
        </w:rPr>
        <w:t>1.</w:t>
      </w:r>
      <w:r w:rsidRPr="009165EB">
        <w:rPr>
          <w:rFonts w:ascii="Arial" w:hAnsi="Arial" w:cs="Arial"/>
          <w:sz w:val="28"/>
          <w:szCs w:val="28"/>
        </w:rPr>
        <w:tab/>
        <w:t xml:space="preserve">It is my honour to welcome you, on behalf of the Management of </w:t>
      </w:r>
      <w:r>
        <w:rPr>
          <w:rFonts w:ascii="Arial" w:hAnsi="Arial" w:cs="Arial"/>
          <w:sz w:val="28"/>
          <w:szCs w:val="28"/>
        </w:rPr>
        <w:t xml:space="preserve">the National Pension Commission, </w:t>
      </w:r>
      <w:r w:rsidRPr="009165EB">
        <w:rPr>
          <w:rFonts w:ascii="Arial" w:hAnsi="Arial" w:cs="Arial"/>
          <w:sz w:val="28"/>
          <w:szCs w:val="28"/>
        </w:rPr>
        <w:t xml:space="preserve">to this very important </w:t>
      </w:r>
      <w:r>
        <w:rPr>
          <w:rFonts w:ascii="Arial" w:hAnsi="Arial" w:cs="Arial"/>
          <w:sz w:val="28"/>
          <w:szCs w:val="28"/>
        </w:rPr>
        <w:t xml:space="preserve">Interactive </w:t>
      </w:r>
      <w:r w:rsidRPr="009165EB">
        <w:rPr>
          <w:rFonts w:ascii="Arial" w:hAnsi="Arial" w:cs="Arial"/>
          <w:sz w:val="28"/>
          <w:szCs w:val="28"/>
        </w:rPr>
        <w:t xml:space="preserve">Workshop </w:t>
      </w:r>
      <w:r>
        <w:rPr>
          <w:rFonts w:ascii="Arial" w:hAnsi="Arial" w:cs="Arial"/>
          <w:sz w:val="28"/>
          <w:szCs w:val="28"/>
        </w:rPr>
        <w:t xml:space="preserve">on the Contributory Pension Scheme. </w:t>
      </w:r>
      <w:r w:rsidRPr="009165EB">
        <w:rPr>
          <w:rFonts w:ascii="Arial" w:hAnsi="Arial" w:cs="Arial"/>
          <w:sz w:val="28"/>
          <w:szCs w:val="28"/>
        </w:rPr>
        <w:t>You are no doubt aware that the Federal Government, as part of its on-going Economic and Governance Reform Programme, enacted the Pension Reform Act</w:t>
      </w:r>
      <w:r>
        <w:rPr>
          <w:rFonts w:ascii="Arial" w:hAnsi="Arial" w:cs="Arial"/>
          <w:sz w:val="28"/>
          <w:szCs w:val="28"/>
        </w:rPr>
        <w:t>,</w:t>
      </w:r>
      <w:r w:rsidRPr="009165EB">
        <w:rPr>
          <w:rFonts w:ascii="Arial" w:hAnsi="Arial" w:cs="Arial"/>
          <w:sz w:val="28"/>
          <w:szCs w:val="28"/>
        </w:rPr>
        <w:t xml:space="preserve"> 2004 which </w:t>
      </w:r>
      <w:r>
        <w:rPr>
          <w:rFonts w:ascii="Arial" w:hAnsi="Arial" w:cs="Arial"/>
          <w:sz w:val="28"/>
          <w:szCs w:val="28"/>
        </w:rPr>
        <w:t xml:space="preserve">established the Contributory Pension Scheme and </w:t>
      </w:r>
      <w:r w:rsidRPr="009165EB">
        <w:rPr>
          <w:rFonts w:ascii="Arial" w:hAnsi="Arial" w:cs="Arial"/>
          <w:sz w:val="28"/>
          <w:szCs w:val="28"/>
        </w:rPr>
        <w:t>introduced maj</w:t>
      </w:r>
      <w:r>
        <w:rPr>
          <w:rFonts w:ascii="Arial" w:hAnsi="Arial" w:cs="Arial"/>
          <w:sz w:val="28"/>
          <w:szCs w:val="28"/>
        </w:rPr>
        <w:t xml:space="preserve">or changes to our pension system. The Act also </w:t>
      </w:r>
      <w:r w:rsidRPr="009165EB">
        <w:rPr>
          <w:rFonts w:ascii="Arial" w:hAnsi="Arial" w:cs="Arial"/>
          <w:sz w:val="28"/>
          <w:szCs w:val="28"/>
        </w:rPr>
        <w:t xml:space="preserve">established the National Pension Commission that is charged with the responsibility of regulating and supervising all pension matters in </w:t>
      </w:r>
      <w:r>
        <w:rPr>
          <w:rFonts w:ascii="Arial" w:hAnsi="Arial" w:cs="Arial"/>
          <w:sz w:val="28"/>
          <w:szCs w:val="28"/>
        </w:rPr>
        <w:t>Nigeria</w:t>
      </w:r>
      <w:r w:rsidRPr="009165EB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In order to ensure that </w:t>
      </w:r>
      <w:r w:rsidRPr="009165EB">
        <w:rPr>
          <w:rFonts w:ascii="Arial" w:hAnsi="Arial" w:cs="Arial"/>
          <w:sz w:val="28"/>
          <w:szCs w:val="28"/>
        </w:rPr>
        <w:t>the new scheme achieve</w:t>
      </w:r>
      <w:r>
        <w:rPr>
          <w:rFonts w:ascii="Arial" w:hAnsi="Arial" w:cs="Arial"/>
          <w:sz w:val="28"/>
          <w:szCs w:val="28"/>
        </w:rPr>
        <w:t>s</w:t>
      </w:r>
      <w:r w:rsidRPr="009165EB">
        <w:rPr>
          <w:rFonts w:ascii="Arial" w:hAnsi="Arial" w:cs="Arial"/>
          <w:sz w:val="28"/>
          <w:szCs w:val="28"/>
        </w:rPr>
        <w:t xml:space="preserve"> its primary goal of providing an enduring, self-sustaining and effective pension system, the </w:t>
      </w:r>
      <w:r>
        <w:rPr>
          <w:rFonts w:ascii="Arial" w:hAnsi="Arial" w:cs="Arial"/>
          <w:sz w:val="28"/>
          <w:szCs w:val="28"/>
        </w:rPr>
        <w:t xml:space="preserve">understanding, </w:t>
      </w:r>
      <w:r w:rsidRPr="009165EB">
        <w:rPr>
          <w:rFonts w:ascii="Arial" w:hAnsi="Arial" w:cs="Arial"/>
          <w:sz w:val="28"/>
          <w:szCs w:val="28"/>
        </w:rPr>
        <w:t xml:space="preserve">cooperation and support of </w:t>
      </w:r>
      <w:r>
        <w:rPr>
          <w:rFonts w:ascii="Arial" w:hAnsi="Arial" w:cs="Arial"/>
          <w:sz w:val="28"/>
          <w:szCs w:val="28"/>
        </w:rPr>
        <w:t xml:space="preserve">stakeholders </w:t>
      </w:r>
      <w:r w:rsidRPr="009165EB">
        <w:rPr>
          <w:rFonts w:ascii="Arial" w:hAnsi="Arial" w:cs="Arial"/>
          <w:sz w:val="28"/>
          <w:szCs w:val="28"/>
        </w:rPr>
        <w:t xml:space="preserve">is crucial. </w:t>
      </w:r>
    </w:p>
    <w:p w:rsidR="00CE472C" w:rsidRPr="009165EB" w:rsidRDefault="00CE472C" w:rsidP="00CE472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CE472C" w:rsidRDefault="00CE472C" w:rsidP="00CE472C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8"/>
          <w:szCs w:val="28"/>
        </w:rPr>
      </w:pPr>
      <w:r w:rsidRPr="001D25C2">
        <w:rPr>
          <w:rFonts w:ascii="Arial" w:hAnsi="Arial" w:cs="Arial"/>
          <w:sz w:val="28"/>
          <w:szCs w:val="28"/>
        </w:rPr>
        <w:t xml:space="preserve">The Commission </w:t>
      </w:r>
      <w:r>
        <w:rPr>
          <w:rFonts w:ascii="Arial" w:hAnsi="Arial" w:cs="Arial"/>
          <w:sz w:val="28"/>
          <w:szCs w:val="28"/>
        </w:rPr>
        <w:t xml:space="preserve">acknowledges that the judiciary is a critical stakeholder in the pension reform. Consequently, we </w:t>
      </w:r>
      <w:r w:rsidRPr="001D25C2">
        <w:rPr>
          <w:rFonts w:ascii="Arial" w:hAnsi="Arial" w:cs="Arial"/>
          <w:sz w:val="28"/>
          <w:szCs w:val="28"/>
        </w:rPr>
        <w:t xml:space="preserve">recognized the need </w:t>
      </w:r>
      <w:r>
        <w:rPr>
          <w:rFonts w:ascii="Arial" w:hAnsi="Arial" w:cs="Arial"/>
          <w:sz w:val="28"/>
          <w:szCs w:val="28"/>
        </w:rPr>
        <w:t xml:space="preserve">for a forum that would </w:t>
      </w:r>
      <w:r w:rsidRPr="001D25C2">
        <w:rPr>
          <w:rFonts w:ascii="Arial" w:hAnsi="Arial" w:cs="Arial"/>
          <w:sz w:val="28"/>
          <w:szCs w:val="28"/>
        </w:rPr>
        <w:t xml:space="preserve">promote </w:t>
      </w:r>
      <w:r>
        <w:rPr>
          <w:rFonts w:ascii="Arial" w:hAnsi="Arial" w:cs="Arial"/>
          <w:sz w:val="28"/>
          <w:szCs w:val="28"/>
        </w:rPr>
        <w:t xml:space="preserve">dialogue and </w:t>
      </w:r>
      <w:r w:rsidRPr="001D25C2">
        <w:rPr>
          <w:rFonts w:ascii="Arial" w:hAnsi="Arial" w:cs="Arial"/>
          <w:sz w:val="28"/>
          <w:szCs w:val="28"/>
        </w:rPr>
        <w:t xml:space="preserve">proper </w:t>
      </w:r>
      <w:r w:rsidRPr="001D25C2">
        <w:rPr>
          <w:rFonts w:ascii="Arial" w:hAnsi="Arial" w:cs="Arial"/>
          <w:sz w:val="28"/>
          <w:szCs w:val="28"/>
        </w:rPr>
        <w:lastRenderedPageBreak/>
        <w:t xml:space="preserve">appreciation of the legal and regulatory framework involved in the adjudication of pension </w:t>
      </w:r>
      <w:r>
        <w:rPr>
          <w:rFonts w:ascii="Arial" w:hAnsi="Arial" w:cs="Arial"/>
          <w:sz w:val="28"/>
          <w:szCs w:val="28"/>
        </w:rPr>
        <w:t xml:space="preserve">matters. </w:t>
      </w:r>
      <w:r w:rsidRPr="001D25C2">
        <w:rPr>
          <w:rFonts w:ascii="Arial" w:hAnsi="Arial" w:cs="Arial"/>
          <w:sz w:val="28"/>
          <w:szCs w:val="28"/>
        </w:rPr>
        <w:t xml:space="preserve">Accordingly, this Workshop is designed by the Commission to </w:t>
      </w:r>
      <w:r>
        <w:rPr>
          <w:rFonts w:ascii="Arial" w:hAnsi="Arial" w:cs="Arial"/>
          <w:sz w:val="28"/>
          <w:szCs w:val="28"/>
        </w:rPr>
        <w:t xml:space="preserve">provide the forum where </w:t>
      </w:r>
      <w:r w:rsidRPr="001D25C2">
        <w:rPr>
          <w:rFonts w:ascii="Arial" w:hAnsi="Arial" w:cs="Arial"/>
          <w:sz w:val="28"/>
          <w:szCs w:val="28"/>
        </w:rPr>
        <w:t xml:space="preserve">Honourable members of the Judiciary </w:t>
      </w:r>
      <w:r>
        <w:rPr>
          <w:rFonts w:ascii="Arial" w:hAnsi="Arial" w:cs="Arial"/>
          <w:sz w:val="28"/>
          <w:szCs w:val="28"/>
        </w:rPr>
        <w:t xml:space="preserve">would take a critical look at the provisions of the PRA 2004, and the legal and institutional frameworks of the Contributory Pension Scheme. The Workshop also aims to </w:t>
      </w:r>
      <w:r w:rsidRPr="001D25C2">
        <w:rPr>
          <w:rFonts w:ascii="Arial" w:hAnsi="Arial" w:cs="Arial"/>
          <w:sz w:val="28"/>
          <w:szCs w:val="28"/>
        </w:rPr>
        <w:t xml:space="preserve">provide an opportunity for interaction and exchange of ideas on the </w:t>
      </w:r>
      <w:r>
        <w:rPr>
          <w:rFonts w:ascii="Arial" w:hAnsi="Arial" w:cs="Arial"/>
          <w:sz w:val="28"/>
          <w:szCs w:val="28"/>
        </w:rPr>
        <w:t xml:space="preserve">proper strategies and methods of </w:t>
      </w:r>
      <w:r w:rsidRPr="001D25C2">
        <w:rPr>
          <w:rFonts w:ascii="Arial" w:hAnsi="Arial" w:cs="Arial"/>
          <w:sz w:val="28"/>
          <w:szCs w:val="28"/>
        </w:rPr>
        <w:t xml:space="preserve">implementation of the PRA 2004. </w:t>
      </w:r>
    </w:p>
    <w:p w:rsidR="00CE472C" w:rsidRPr="001D25C2" w:rsidRDefault="00CE472C" w:rsidP="00CE472C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CE472C" w:rsidRPr="009165EB" w:rsidRDefault="00CE472C" w:rsidP="00CE472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1D25C2">
        <w:rPr>
          <w:rFonts w:ascii="Arial" w:hAnsi="Arial" w:cs="Arial"/>
          <w:sz w:val="28"/>
          <w:szCs w:val="28"/>
        </w:rPr>
        <w:t xml:space="preserve">Specifically, the Workshop will </w:t>
      </w:r>
      <w:r>
        <w:rPr>
          <w:rFonts w:ascii="Arial" w:hAnsi="Arial" w:cs="Arial"/>
          <w:sz w:val="28"/>
          <w:szCs w:val="28"/>
        </w:rPr>
        <w:t xml:space="preserve">focus </w:t>
      </w:r>
      <w:r w:rsidRPr="001D25C2">
        <w:rPr>
          <w:rFonts w:ascii="Arial" w:hAnsi="Arial" w:cs="Arial"/>
          <w:sz w:val="28"/>
          <w:szCs w:val="28"/>
        </w:rPr>
        <w:t xml:space="preserve">on a number of </w:t>
      </w:r>
      <w:r>
        <w:rPr>
          <w:rFonts w:ascii="Arial" w:hAnsi="Arial" w:cs="Arial"/>
          <w:sz w:val="28"/>
          <w:szCs w:val="28"/>
        </w:rPr>
        <w:t xml:space="preserve">subjects such as </w:t>
      </w:r>
      <w:r w:rsidRPr="001D25C2">
        <w:rPr>
          <w:rFonts w:ascii="Arial" w:hAnsi="Arial" w:cs="Arial"/>
          <w:sz w:val="28"/>
          <w:szCs w:val="28"/>
        </w:rPr>
        <w:t>the rationale and objectives of the pension reform, the role of the Commission in ensuring compliance with the Act, implementation framework, corporate governance practices and challenges in the Pension Industry</w:t>
      </w:r>
      <w:r>
        <w:rPr>
          <w:rFonts w:ascii="Arial" w:hAnsi="Arial" w:cs="Arial"/>
          <w:sz w:val="28"/>
          <w:szCs w:val="28"/>
        </w:rPr>
        <w:t>, the processes of administration of benefits under the Contributory Pension Scheme</w:t>
      </w:r>
      <w:r w:rsidRPr="001D25C2">
        <w:rPr>
          <w:rFonts w:ascii="Arial" w:hAnsi="Arial" w:cs="Arial"/>
          <w:sz w:val="28"/>
          <w:szCs w:val="28"/>
        </w:rPr>
        <w:t xml:space="preserve"> and the investment of pension fund assets under the Act.</w:t>
      </w:r>
    </w:p>
    <w:p w:rsidR="00CE472C" w:rsidRPr="009165EB" w:rsidRDefault="00CE472C" w:rsidP="00CE472C">
      <w:pPr>
        <w:pStyle w:val="ListParagraph"/>
        <w:rPr>
          <w:rFonts w:ascii="Arial" w:hAnsi="Arial" w:cs="Arial"/>
          <w:sz w:val="28"/>
          <w:szCs w:val="28"/>
        </w:rPr>
      </w:pPr>
    </w:p>
    <w:p w:rsidR="00CE472C" w:rsidRPr="009165EB" w:rsidRDefault="00CE472C" w:rsidP="00CE472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Commission </w:t>
      </w:r>
      <w:r w:rsidRPr="009165EB">
        <w:rPr>
          <w:rFonts w:ascii="Arial" w:hAnsi="Arial" w:cs="Arial"/>
          <w:sz w:val="28"/>
          <w:szCs w:val="28"/>
        </w:rPr>
        <w:t>is aware that as with all reforms, there are bound to be some concerns and misunderstanding</w:t>
      </w:r>
      <w:r>
        <w:rPr>
          <w:rFonts w:ascii="Arial" w:hAnsi="Arial" w:cs="Arial"/>
          <w:sz w:val="28"/>
          <w:szCs w:val="28"/>
        </w:rPr>
        <w:t>s</w:t>
      </w:r>
      <w:r w:rsidRPr="009165EB">
        <w:rPr>
          <w:rFonts w:ascii="Arial" w:hAnsi="Arial" w:cs="Arial"/>
          <w:sz w:val="28"/>
          <w:szCs w:val="28"/>
        </w:rPr>
        <w:t xml:space="preserve">. That is why this seminar is fitting and timely, as it will go a long way in enhancing the </w:t>
      </w:r>
      <w:r>
        <w:rPr>
          <w:rFonts w:ascii="Arial" w:hAnsi="Arial" w:cs="Arial"/>
          <w:sz w:val="28"/>
          <w:szCs w:val="28"/>
        </w:rPr>
        <w:t xml:space="preserve">appreciation of participants on the Contributory Pension Scheme. We hope that at the end of the Workshop, Honourable Justices and Judges here present would be ambassadors and advocates of </w:t>
      </w:r>
      <w:r w:rsidRPr="009165EB">
        <w:rPr>
          <w:rFonts w:ascii="Arial" w:hAnsi="Arial" w:cs="Arial"/>
          <w:sz w:val="28"/>
          <w:szCs w:val="28"/>
        </w:rPr>
        <w:t>the Contributory Pension Scheme.</w:t>
      </w:r>
    </w:p>
    <w:p w:rsidR="00CE472C" w:rsidRPr="009165EB" w:rsidRDefault="00CE472C" w:rsidP="00CE472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CE472C" w:rsidRDefault="00CE472C" w:rsidP="00CE472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My Lords, </w:t>
      </w:r>
      <w:r w:rsidRPr="006D2890">
        <w:rPr>
          <w:rFonts w:ascii="Arial" w:hAnsi="Arial" w:cs="Arial"/>
          <w:sz w:val="28"/>
          <w:szCs w:val="28"/>
        </w:rPr>
        <w:t xml:space="preserve">Distinguished Participants, ladies and gentlemen, I wish </w:t>
      </w:r>
      <w:r>
        <w:rPr>
          <w:rFonts w:ascii="Arial" w:hAnsi="Arial" w:cs="Arial"/>
          <w:sz w:val="28"/>
          <w:szCs w:val="28"/>
        </w:rPr>
        <w:t xml:space="preserve">you </w:t>
      </w:r>
      <w:r w:rsidRPr="006D2890">
        <w:rPr>
          <w:rFonts w:ascii="Arial" w:hAnsi="Arial" w:cs="Arial"/>
          <w:sz w:val="28"/>
          <w:szCs w:val="28"/>
        </w:rPr>
        <w:t xml:space="preserve">fruitful deliberations. </w:t>
      </w:r>
    </w:p>
    <w:p w:rsidR="00CE472C" w:rsidRPr="006D2890" w:rsidRDefault="00CE472C" w:rsidP="00CE472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CE472C" w:rsidRPr="009165EB" w:rsidRDefault="00CE472C" w:rsidP="00CE472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165EB">
        <w:rPr>
          <w:rFonts w:ascii="Arial" w:hAnsi="Arial" w:cs="Arial"/>
          <w:sz w:val="28"/>
          <w:szCs w:val="28"/>
        </w:rPr>
        <w:t>Thank you for your attention.</w:t>
      </w:r>
    </w:p>
    <w:p w:rsidR="00DB4874" w:rsidRDefault="00DB4874" w:rsidP="00CE472C">
      <w:pPr>
        <w:spacing w:line="240" w:lineRule="auto"/>
      </w:pPr>
    </w:p>
    <w:p w:rsidR="0020277C" w:rsidRDefault="0020277C" w:rsidP="00CE472C">
      <w:pPr>
        <w:spacing w:line="240" w:lineRule="auto"/>
      </w:pPr>
    </w:p>
    <w:p w:rsidR="0020277C" w:rsidRDefault="0020277C" w:rsidP="00CE472C">
      <w:pPr>
        <w:spacing w:line="240" w:lineRule="auto"/>
      </w:pPr>
    </w:p>
    <w:sectPr w:rsidR="0020277C" w:rsidSect="00A54616">
      <w:footerReference w:type="even" r:id="rId7"/>
      <w:footerReference w:type="default" r:id="rId8"/>
      <w:footerReference w:type="first" r:id="rId9"/>
      <w:pgSz w:w="12240" w:h="15840"/>
      <w:pgMar w:top="1008" w:right="1800" w:bottom="28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5A2" w:rsidRDefault="002C75A2" w:rsidP="00A151ED">
      <w:pPr>
        <w:spacing w:after="0" w:line="240" w:lineRule="auto"/>
      </w:pPr>
      <w:r>
        <w:separator/>
      </w:r>
    </w:p>
  </w:endnote>
  <w:endnote w:type="continuationSeparator" w:id="1">
    <w:p w:rsidR="002C75A2" w:rsidRDefault="002C75A2" w:rsidP="00A1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16" w:rsidRDefault="00582BB4" w:rsidP="00A546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48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4616" w:rsidRDefault="002C75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16" w:rsidRDefault="00582BB4" w:rsidP="00A546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48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0FEC">
      <w:rPr>
        <w:rStyle w:val="PageNumber"/>
        <w:noProof/>
      </w:rPr>
      <w:t>2</w:t>
    </w:r>
    <w:r>
      <w:rPr>
        <w:rStyle w:val="PageNumber"/>
      </w:rPr>
      <w:fldChar w:fldCharType="end"/>
    </w:r>
  </w:p>
  <w:p w:rsidR="00A54616" w:rsidRDefault="002C75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0C" w:rsidRDefault="00582BB4">
    <w:pPr>
      <w:pStyle w:val="Footer"/>
      <w:jc w:val="center"/>
    </w:pPr>
    <w:r>
      <w:fldChar w:fldCharType="begin"/>
    </w:r>
    <w:r w:rsidR="00DB4874">
      <w:instrText xml:space="preserve"> PAGE   \* MERGEFORMAT </w:instrText>
    </w:r>
    <w:r>
      <w:fldChar w:fldCharType="separate"/>
    </w:r>
    <w:r w:rsidR="001B0FEC">
      <w:rPr>
        <w:noProof/>
      </w:rPr>
      <w:t>1</w:t>
    </w:r>
    <w:r>
      <w:fldChar w:fldCharType="end"/>
    </w:r>
  </w:p>
  <w:p w:rsidR="001A500C" w:rsidRDefault="002C75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5A2" w:rsidRDefault="002C75A2" w:rsidP="00A151ED">
      <w:pPr>
        <w:spacing w:after="0" w:line="240" w:lineRule="auto"/>
      </w:pPr>
      <w:r>
        <w:separator/>
      </w:r>
    </w:p>
  </w:footnote>
  <w:footnote w:type="continuationSeparator" w:id="1">
    <w:p w:rsidR="002C75A2" w:rsidRDefault="002C75A2" w:rsidP="00A1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63D7"/>
    <w:multiLevelType w:val="hybridMultilevel"/>
    <w:tmpl w:val="08108B78"/>
    <w:lvl w:ilvl="0" w:tplc="0B10B15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72C"/>
    <w:rsid w:val="001B0FEC"/>
    <w:rsid w:val="0020277C"/>
    <w:rsid w:val="002C75A2"/>
    <w:rsid w:val="00582BB4"/>
    <w:rsid w:val="00A151ED"/>
    <w:rsid w:val="00C10F99"/>
    <w:rsid w:val="00CE472C"/>
    <w:rsid w:val="00D7258A"/>
    <w:rsid w:val="00DB4874"/>
    <w:rsid w:val="00F1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47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472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CE472C"/>
  </w:style>
  <w:style w:type="paragraph" w:styleId="BodyText">
    <w:name w:val="Body Text"/>
    <w:basedOn w:val="Normal"/>
    <w:link w:val="BodyTextChar"/>
    <w:rsid w:val="00CE472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E472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E47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eoawa</dc:creator>
  <cp:lastModifiedBy>IBRAHIM GARBA BUWAI</cp:lastModifiedBy>
  <cp:revision>3</cp:revision>
  <cp:lastPrinted>2013-09-30T07:31:00Z</cp:lastPrinted>
  <dcterms:created xsi:type="dcterms:W3CDTF">2013-09-30T13:47:00Z</dcterms:created>
  <dcterms:modified xsi:type="dcterms:W3CDTF">2013-11-11T15:42:00Z</dcterms:modified>
</cp:coreProperties>
</file>